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AC19" w14:textId="343C4DD6" w:rsidR="00C77591" w:rsidRPr="00512C38" w:rsidRDefault="00C77591" w:rsidP="00C77591">
      <w:pPr>
        <w:bidi/>
        <w:jc w:val="center"/>
        <w:rPr>
          <w:rFonts w:cstheme="minorHAnsi"/>
          <w:b/>
          <w:bCs/>
          <w:sz w:val="30"/>
          <w:szCs w:val="30"/>
        </w:rPr>
      </w:pPr>
      <w:r w:rsidRPr="00512C38">
        <w:rPr>
          <w:rFonts w:cs="Calibri"/>
          <w:b/>
          <w:bCs/>
          <w:sz w:val="30"/>
          <w:szCs w:val="30"/>
          <w:rtl/>
        </w:rPr>
        <w:t>منابع اضاف</w:t>
      </w:r>
      <w:r w:rsidRPr="00512C38">
        <w:rPr>
          <w:rFonts w:cs="Calibri" w:hint="cs"/>
          <w:b/>
          <w:bCs/>
          <w:sz w:val="30"/>
          <w:szCs w:val="30"/>
          <w:rtl/>
        </w:rPr>
        <w:t>ی</w:t>
      </w:r>
      <w:r w:rsidRPr="00512C38">
        <w:rPr>
          <w:rFonts w:cs="Calibri"/>
          <w:b/>
          <w:bCs/>
          <w:sz w:val="30"/>
          <w:szCs w:val="30"/>
          <w:rtl/>
        </w:rPr>
        <w:t xml:space="preserve"> برا</w:t>
      </w:r>
      <w:r w:rsidRPr="00512C38">
        <w:rPr>
          <w:rFonts w:cs="Calibri" w:hint="cs"/>
          <w:b/>
          <w:bCs/>
          <w:sz w:val="30"/>
          <w:szCs w:val="30"/>
          <w:rtl/>
        </w:rPr>
        <w:t>ی</w:t>
      </w:r>
      <w:r w:rsidRPr="00512C38">
        <w:rPr>
          <w:rFonts w:cs="Calibri"/>
          <w:b/>
          <w:bCs/>
          <w:sz w:val="30"/>
          <w:szCs w:val="30"/>
          <w:rtl/>
        </w:rPr>
        <w:t xml:space="preserve"> ا</w:t>
      </w:r>
      <w:r w:rsidRPr="00512C38">
        <w:rPr>
          <w:rFonts w:cs="Calibri" w:hint="cs"/>
          <w:b/>
          <w:bCs/>
          <w:sz w:val="30"/>
          <w:szCs w:val="30"/>
          <w:rtl/>
        </w:rPr>
        <w:t>ی</w:t>
      </w:r>
      <w:r w:rsidRPr="00512C38">
        <w:rPr>
          <w:rFonts w:cs="Calibri" w:hint="eastAsia"/>
          <w:b/>
          <w:bCs/>
          <w:sz w:val="30"/>
          <w:szCs w:val="30"/>
          <w:rtl/>
        </w:rPr>
        <w:t>من</w:t>
      </w:r>
      <w:r w:rsidRPr="00512C38">
        <w:rPr>
          <w:rFonts w:cs="Calibri" w:hint="cs"/>
          <w:b/>
          <w:bCs/>
          <w:sz w:val="30"/>
          <w:szCs w:val="30"/>
          <w:rtl/>
        </w:rPr>
        <w:t>ی</w:t>
      </w:r>
      <w:r w:rsidRPr="00512C38">
        <w:rPr>
          <w:rFonts w:cs="Calibri"/>
          <w:b/>
          <w:bCs/>
          <w:sz w:val="30"/>
          <w:szCs w:val="30"/>
          <w:rtl/>
        </w:rPr>
        <w:t xml:space="preserve"> خودروها</w:t>
      </w:r>
      <w:r w:rsidRPr="00512C38">
        <w:rPr>
          <w:rFonts w:cs="Calibri" w:hint="cs"/>
          <w:b/>
          <w:bCs/>
          <w:sz w:val="30"/>
          <w:szCs w:val="30"/>
          <w:rtl/>
        </w:rPr>
        <w:t>ی</w:t>
      </w:r>
      <w:r w:rsidRPr="00512C38">
        <w:rPr>
          <w:rFonts w:cs="Calibri"/>
          <w:b/>
          <w:bCs/>
          <w:sz w:val="30"/>
          <w:szCs w:val="30"/>
          <w:rtl/>
        </w:rPr>
        <w:t xml:space="preserve"> غذا</w:t>
      </w:r>
      <w:r w:rsidRPr="00512C38">
        <w:rPr>
          <w:rFonts w:cs="Calibri" w:hint="cs"/>
          <w:b/>
          <w:bCs/>
          <w:sz w:val="30"/>
          <w:szCs w:val="30"/>
          <w:rtl/>
        </w:rPr>
        <w:t>ی</w:t>
      </w:r>
      <w:r w:rsidRPr="00512C38">
        <w:rPr>
          <w:rFonts w:cs="Calibri"/>
          <w:b/>
          <w:bCs/>
          <w:sz w:val="30"/>
          <w:szCs w:val="30"/>
          <w:rtl/>
        </w:rPr>
        <w:t xml:space="preserve"> س</w:t>
      </w:r>
      <w:r w:rsidRPr="00512C38">
        <w:rPr>
          <w:rFonts w:cs="Calibri" w:hint="cs"/>
          <w:b/>
          <w:bCs/>
          <w:sz w:val="30"/>
          <w:szCs w:val="30"/>
          <w:rtl/>
        </w:rPr>
        <w:t>ی</w:t>
      </w:r>
      <w:r w:rsidRPr="00512C38">
        <w:rPr>
          <w:rFonts w:cs="Calibri" w:hint="eastAsia"/>
          <w:b/>
          <w:bCs/>
          <w:sz w:val="30"/>
          <w:szCs w:val="30"/>
          <w:rtl/>
        </w:rPr>
        <w:t>ار</w:t>
      </w:r>
    </w:p>
    <w:p w14:paraId="3DF93C1E" w14:textId="1D842497" w:rsidR="00C77591" w:rsidRDefault="00C77591" w:rsidP="00C77591">
      <w:pPr>
        <w:bidi/>
        <w:jc w:val="center"/>
        <w:rPr>
          <w:rFonts w:cstheme="minorHAnsi"/>
          <w:sz w:val="20"/>
          <w:szCs w:val="20"/>
        </w:rPr>
      </w:pPr>
      <w:r w:rsidRPr="00C77591">
        <w:rPr>
          <w:rFonts w:cs="Calibri"/>
          <w:sz w:val="20"/>
          <w:szCs w:val="20"/>
        </w:rPr>
        <w:t>*</w:t>
      </w:r>
      <w:r w:rsidRPr="00C77591">
        <w:rPr>
          <w:rFonts w:cs="Calibri"/>
          <w:sz w:val="20"/>
          <w:szCs w:val="20"/>
          <w:rtl/>
        </w:rPr>
        <w:t>تمام وب‌سا</w:t>
      </w:r>
      <w:r w:rsidRPr="00C77591">
        <w:rPr>
          <w:rFonts w:cs="Calibri" w:hint="cs"/>
          <w:sz w:val="20"/>
          <w:szCs w:val="20"/>
          <w:rtl/>
        </w:rPr>
        <w:t>ی</w:t>
      </w:r>
      <w:r w:rsidRPr="00C77591">
        <w:rPr>
          <w:rFonts w:cs="Calibri" w:hint="eastAsia"/>
          <w:sz w:val="20"/>
          <w:szCs w:val="20"/>
          <w:rtl/>
        </w:rPr>
        <w:t>ت‌ها</w:t>
      </w:r>
      <w:r w:rsidRPr="00C77591">
        <w:rPr>
          <w:rFonts w:cs="Calibri"/>
          <w:sz w:val="20"/>
          <w:szCs w:val="20"/>
          <w:rtl/>
        </w:rPr>
        <w:t xml:space="preserve"> به زبان انگل</w:t>
      </w:r>
      <w:r w:rsidRPr="00C77591">
        <w:rPr>
          <w:rFonts w:cs="Calibri" w:hint="cs"/>
          <w:sz w:val="20"/>
          <w:szCs w:val="20"/>
          <w:rtl/>
        </w:rPr>
        <w:t>ی</w:t>
      </w:r>
      <w:r w:rsidRPr="00C77591">
        <w:rPr>
          <w:rFonts w:cs="Calibri" w:hint="eastAsia"/>
          <w:sz w:val="20"/>
          <w:szCs w:val="20"/>
          <w:rtl/>
        </w:rPr>
        <w:t>س</w:t>
      </w:r>
      <w:r w:rsidRPr="00C77591">
        <w:rPr>
          <w:rFonts w:cs="Calibri" w:hint="cs"/>
          <w:sz w:val="20"/>
          <w:szCs w:val="20"/>
          <w:rtl/>
        </w:rPr>
        <w:t>ی</w:t>
      </w:r>
      <w:r w:rsidRPr="00C77591">
        <w:rPr>
          <w:rFonts w:cs="Calibri"/>
          <w:sz w:val="20"/>
          <w:szCs w:val="20"/>
          <w:rtl/>
        </w:rPr>
        <w:t xml:space="preserve"> هستند- نرم‌افزار مرورگر شما ممکن است بتواند وب‌سا</w:t>
      </w:r>
      <w:r w:rsidRPr="00C77591">
        <w:rPr>
          <w:rFonts w:cs="Calibri" w:hint="cs"/>
          <w:sz w:val="20"/>
          <w:szCs w:val="20"/>
          <w:rtl/>
        </w:rPr>
        <w:t>ی</w:t>
      </w:r>
      <w:r w:rsidRPr="00C77591">
        <w:rPr>
          <w:rFonts w:cs="Calibri" w:hint="eastAsia"/>
          <w:sz w:val="20"/>
          <w:szCs w:val="20"/>
          <w:rtl/>
        </w:rPr>
        <w:t>ت</w:t>
      </w:r>
      <w:r w:rsidRPr="00C77591">
        <w:rPr>
          <w:rFonts w:cs="Calibri"/>
          <w:sz w:val="20"/>
          <w:szCs w:val="20"/>
          <w:rtl/>
        </w:rPr>
        <w:t xml:space="preserve"> را به زبان اصل</w:t>
      </w:r>
      <w:r w:rsidRPr="00C77591">
        <w:rPr>
          <w:rFonts w:cs="Calibri" w:hint="cs"/>
          <w:sz w:val="20"/>
          <w:szCs w:val="20"/>
          <w:rtl/>
        </w:rPr>
        <w:t>ی</w:t>
      </w:r>
      <w:r w:rsidRPr="00C77591">
        <w:rPr>
          <w:rFonts w:cs="Calibri"/>
          <w:sz w:val="20"/>
          <w:szCs w:val="20"/>
          <w:rtl/>
        </w:rPr>
        <w:t xml:space="preserve"> شما ترجمه کند</w:t>
      </w:r>
      <w:r w:rsidRPr="00C77591">
        <w:rPr>
          <w:rFonts w:cstheme="minorHAnsi"/>
          <w:sz w:val="20"/>
          <w:szCs w:val="20"/>
        </w:rPr>
        <w:t>.</w:t>
      </w:r>
    </w:p>
    <w:p w14:paraId="5D8DC10F" w14:textId="62B5FD65" w:rsidR="00C77591" w:rsidRPr="00512C38" w:rsidRDefault="00C77591" w:rsidP="00E47A7E">
      <w:pPr>
        <w:pStyle w:val="ListParagraph"/>
        <w:numPr>
          <w:ilvl w:val="0"/>
          <w:numId w:val="7"/>
        </w:numPr>
        <w:bidi/>
        <w:contextualSpacing w:val="0"/>
        <w:rPr>
          <w:rFonts w:cstheme="minorHAnsi"/>
        </w:rPr>
      </w:pPr>
      <w:r w:rsidRPr="00A21EE3">
        <w:rPr>
          <w:rFonts w:cs="Calibri"/>
          <w:b/>
          <w:bCs/>
          <w:rtl/>
        </w:rPr>
        <w:t>برنامه‌ها</w:t>
      </w:r>
      <w:r w:rsidRPr="00A21EE3">
        <w:rPr>
          <w:rFonts w:cs="Calibri" w:hint="cs"/>
          <w:b/>
          <w:bCs/>
          <w:rtl/>
        </w:rPr>
        <w:t>ی</w:t>
      </w:r>
      <w:r w:rsidRPr="00A21EE3">
        <w:rPr>
          <w:rFonts w:cs="Calibri"/>
          <w:b/>
          <w:bCs/>
          <w:rtl/>
        </w:rPr>
        <w:t xml:space="preserve"> عموم</w:t>
      </w:r>
      <w:r w:rsidRPr="00A21EE3">
        <w:rPr>
          <w:rFonts w:cs="Calibri" w:hint="cs"/>
          <w:b/>
          <w:bCs/>
          <w:rtl/>
        </w:rPr>
        <w:t>ی</w:t>
      </w:r>
      <w:r w:rsidRPr="00A21EE3">
        <w:rPr>
          <w:rFonts w:cs="Calibri"/>
          <w:b/>
          <w:bCs/>
          <w:rtl/>
        </w:rPr>
        <w:t xml:space="preserve"> ا</w:t>
      </w:r>
      <w:r w:rsidRPr="00A21EE3">
        <w:rPr>
          <w:rFonts w:cs="Calibri" w:hint="cs"/>
          <w:b/>
          <w:bCs/>
          <w:rtl/>
        </w:rPr>
        <w:t>ی</w:t>
      </w:r>
      <w:r w:rsidRPr="00A21EE3">
        <w:rPr>
          <w:rFonts w:cs="Calibri" w:hint="eastAsia"/>
          <w:b/>
          <w:bCs/>
          <w:rtl/>
        </w:rPr>
        <w:t>من</w:t>
      </w:r>
      <w:r w:rsidRPr="00A21EE3">
        <w:rPr>
          <w:rFonts w:cs="Calibri" w:hint="cs"/>
          <w:b/>
          <w:bCs/>
          <w:rtl/>
        </w:rPr>
        <w:t>ی</w:t>
      </w:r>
      <w:r w:rsidRPr="00A21EE3">
        <w:rPr>
          <w:rFonts w:cs="Calibri"/>
          <w:b/>
          <w:bCs/>
          <w:rtl/>
        </w:rPr>
        <w:t xml:space="preserve"> </w:t>
      </w:r>
      <w:proofErr w:type="gramStart"/>
      <w:r w:rsidRPr="00A21EE3">
        <w:rPr>
          <w:rFonts w:cs="Calibri"/>
          <w:b/>
          <w:bCs/>
          <w:rtl/>
        </w:rPr>
        <w:t>و سلامت</w:t>
      </w:r>
      <w:proofErr w:type="gramEnd"/>
      <w:r w:rsidRPr="00A21EE3">
        <w:rPr>
          <w:rFonts w:cs="Calibri"/>
          <w:b/>
          <w:bCs/>
        </w:rPr>
        <w:t>:</w:t>
      </w:r>
      <w:r w:rsidRPr="00512C38">
        <w:rPr>
          <w:rFonts w:cstheme="minorHAnsi"/>
        </w:rPr>
        <w:br/>
      </w:r>
      <w:hyperlink r:id="rId7" w:history="1">
        <w:r w:rsidRPr="00512C38">
          <w:rPr>
            <w:rStyle w:val="Hyperlink"/>
            <w:rFonts w:cstheme="minorHAnsi"/>
          </w:rPr>
          <w:t>https://www.osha.gov/safety-management</w:t>
        </w:r>
      </w:hyperlink>
    </w:p>
    <w:p w14:paraId="4B8E9E77" w14:textId="7AC6F5B6" w:rsidR="00C77591" w:rsidRPr="00512C38" w:rsidRDefault="00C77591" w:rsidP="00A27B71">
      <w:pPr>
        <w:pStyle w:val="ListParagraph"/>
        <w:numPr>
          <w:ilvl w:val="1"/>
          <w:numId w:val="7"/>
        </w:numPr>
        <w:bidi/>
        <w:contextualSpacing w:val="0"/>
        <w:rPr>
          <w:rFonts w:cstheme="minorHAnsi"/>
        </w:rPr>
      </w:pPr>
      <w:r w:rsidRPr="00512C38">
        <w:rPr>
          <w:rFonts w:cs="Calibri" w:hint="eastAsia"/>
          <w:rtl/>
        </w:rPr>
        <w:t>دفترچه</w:t>
      </w:r>
      <w:r w:rsidRPr="00512C38">
        <w:rPr>
          <w:rFonts w:cs="Calibri"/>
          <w:rtl/>
        </w:rPr>
        <w:t xml:space="preserve"> راهنما</w:t>
      </w:r>
      <w:r w:rsidRPr="00512C38">
        <w:rPr>
          <w:rFonts w:cs="Calibri" w:hint="cs"/>
          <w:rtl/>
        </w:rPr>
        <w:t>ی</w:t>
      </w:r>
      <w:r w:rsidRPr="00512C38">
        <w:rPr>
          <w:rFonts w:cs="Calibri"/>
          <w:rtl/>
        </w:rPr>
        <w:t xml:space="preserve"> ا</w:t>
      </w:r>
      <w:r w:rsidRPr="00512C38">
        <w:rPr>
          <w:rFonts w:cs="Calibri" w:hint="cs"/>
          <w:rtl/>
        </w:rPr>
        <w:t>ی</w:t>
      </w:r>
      <w:r w:rsidRPr="00512C38">
        <w:rPr>
          <w:rFonts w:cs="Calibri" w:hint="eastAsia"/>
          <w:rtl/>
        </w:rPr>
        <w:t>من</w:t>
      </w:r>
      <w:r w:rsidRPr="00512C38">
        <w:rPr>
          <w:rFonts w:cs="Calibri" w:hint="cs"/>
          <w:rtl/>
        </w:rPr>
        <w:t>ی</w:t>
      </w:r>
      <w:r w:rsidRPr="00512C38">
        <w:rPr>
          <w:rFonts w:cs="Calibri"/>
          <w:rtl/>
        </w:rPr>
        <w:t xml:space="preserve"> </w:t>
      </w:r>
      <w:proofErr w:type="gramStart"/>
      <w:r w:rsidRPr="00512C38">
        <w:rPr>
          <w:rFonts w:cs="Calibri"/>
          <w:rtl/>
        </w:rPr>
        <w:t>و سلامت</w:t>
      </w:r>
      <w:proofErr w:type="gramEnd"/>
      <w:r w:rsidRPr="00512C38">
        <w:rPr>
          <w:rFonts w:cs="Calibri"/>
          <w:rtl/>
        </w:rPr>
        <w:t xml:space="preserve"> برا</w:t>
      </w:r>
      <w:r w:rsidRPr="00512C38">
        <w:rPr>
          <w:rFonts w:cs="Calibri" w:hint="cs"/>
          <w:rtl/>
        </w:rPr>
        <w:t>ی</w:t>
      </w:r>
      <w:r w:rsidRPr="00512C38">
        <w:rPr>
          <w:rFonts w:cs="Calibri"/>
          <w:rtl/>
        </w:rPr>
        <w:t xml:space="preserve"> کسب و کارها</w:t>
      </w:r>
      <w:r w:rsidRPr="00512C38">
        <w:rPr>
          <w:rFonts w:cs="Calibri" w:hint="cs"/>
          <w:rtl/>
        </w:rPr>
        <w:t>ی</w:t>
      </w:r>
      <w:r w:rsidRPr="00512C38">
        <w:rPr>
          <w:rFonts w:cs="Calibri"/>
          <w:rtl/>
        </w:rPr>
        <w:t xml:space="preserve"> کوچک</w:t>
      </w:r>
      <w:r w:rsidRPr="00512C38">
        <w:rPr>
          <w:rFonts w:cs="Calibri"/>
        </w:rPr>
        <w:br/>
      </w:r>
      <w:r w:rsidRPr="00512C38">
        <w:rPr>
          <w:rFonts w:cstheme="minorHAnsi"/>
        </w:rPr>
        <w:t xml:space="preserve">: </w:t>
      </w:r>
      <w:hyperlink r:id="rId8" w:history="1">
        <w:r w:rsidRPr="00512C38">
          <w:rPr>
            <w:rStyle w:val="Hyperlink"/>
            <w:rFonts w:cstheme="minorHAnsi"/>
          </w:rPr>
          <w:t>https://www.osha.gov/sites/default/files/publications/small-business.pdf</w:t>
        </w:r>
      </w:hyperlink>
    </w:p>
    <w:p w14:paraId="64D671B5" w14:textId="114AAF73" w:rsidR="00C77591" w:rsidRPr="00512C38" w:rsidRDefault="00C77591" w:rsidP="00A27B71">
      <w:pPr>
        <w:pStyle w:val="ListParagraph"/>
        <w:numPr>
          <w:ilvl w:val="1"/>
          <w:numId w:val="7"/>
        </w:numPr>
        <w:bidi/>
        <w:contextualSpacing w:val="0"/>
        <w:rPr>
          <w:rFonts w:cstheme="minorHAnsi"/>
        </w:rPr>
      </w:pPr>
      <w:r w:rsidRPr="00512C38">
        <w:rPr>
          <w:rFonts w:cs="Calibri" w:hint="eastAsia"/>
          <w:rtl/>
        </w:rPr>
        <w:t>مورد</w:t>
      </w:r>
      <w:r w:rsidRPr="00512C38">
        <w:rPr>
          <w:rFonts w:cs="Calibri"/>
          <w:rtl/>
        </w:rPr>
        <w:t xml:space="preserve"> کسب </w:t>
      </w:r>
      <w:proofErr w:type="gramStart"/>
      <w:r w:rsidRPr="00512C38">
        <w:rPr>
          <w:rFonts w:cs="Calibri"/>
          <w:rtl/>
        </w:rPr>
        <w:t>و کار</w:t>
      </w:r>
      <w:proofErr w:type="gramEnd"/>
      <w:r w:rsidRPr="00512C38">
        <w:rPr>
          <w:rFonts w:cs="Calibri"/>
          <w:rtl/>
        </w:rPr>
        <w:t xml:space="preserve"> برا</w:t>
      </w:r>
      <w:r w:rsidRPr="00512C38">
        <w:rPr>
          <w:rFonts w:cs="Calibri" w:hint="cs"/>
          <w:rtl/>
        </w:rPr>
        <w:t>ی</w:t>
      </w:r>
      <w:r w:rsidRPr="00512C38">
        <w:rPr>
          <w:rFonts w:cs="Calibri"/>
          <w:rtl/>
        </w:rPr>
        <w:t xml:space="preserve"> ا</w:t>
      </w:r>
      <w:r w:rsidRPr="00512C38">
        <w:rPr>
          <w:rFonts w:cs="Calibri" w:hint="cs"/>
          <w:rtl/>
        </w:rPr>
        <w:t>ی</w:t>
      </w:r>
      <w:r w:rsidRPr="00512C38">
        <w:rPr>
          <w:rFonts w:cs="Calibri" w:hint="eastAsia"/>
          <w:rtl/>
        </w:rPr>
        <w:t>من</w:t>
      </w:r>
      <w:r w:rsidRPr="00512C38">
        <w:rPr>
          <w:rFonts w:cs="Calibri" w:hint="cs"/>
          <w:rtl/>
        </w:rPr>
        <w:t>ی</w:t>
      </w:r>
      <w:r w:rsidRPr="00512C38">
        <w:rPr>
          <w:rFonts w:cs="Calibri"/>
          <w:rtl/>
        </w:rPr>
        <w:t xml:space="preserve"> و سلامت</w:t>
      </w:r>
      <w:r w:rsidRPr="00512C38">
        <w:rPr>
          <w:rFonts w:cstheme="minorHAnsi"/>
        </w:rPr>
        <w:br/>
      </w:r>
      <w:hyperlink r:id="rId9" w:history="1">
        <w:r w:rsidRPr="00512C38">
          <w:rPr>
            <w:rStyle w:val="Hyperlink"/>
            <w:rFonts w:cstheme="minorHAnsi"/>
          </w:rPr>
          <w:t>https://www.osha.gov/businesscase/benefits</w:t>
        </w:r>
      </w:hyperlink>
    </w:p>
    <w:p w14:paraId="3BB19483" w14:textId="0A7D1069" w:rsidR="00C77591" w:rsidRPr="00512C38" w:rsidRDefault="00C77591" w:rsidP="00A27B71">
      <w:pPr>
        <w:pStyle w:val="ListParagraph"/>
        <w:numPr>
          <w:ilvl w:val="1"/>
          <w:numId w:val="7"/>
        </w:numPr>
        <w:bidi/>
        <w:contextualSpacing w:val="0"/>
        <w:rPr>
          <w:rFonts w:cstheme="minorHAnsi"/>
        </w:rPr>
      </w:pPr>
      <w:r w:rsidRPr="00512C38">
        <w:rPr>
          <w:rFonts w:cs="Calibri" w:hint="eastAsia"/>
          <w:rtl/>
        </w:rPr>
        <w:t>منابع</w:t>
      </w:r>
      <w:r w:rsidRPr="00512C38">
        <w:rPr>
          <w:rFonts w:cs="Calibri"/>
          <w:rtl/>
        </w:rPr>
        <w:t xml:space="preserve"> </w:t>
      </w:r>
      <w:r w:rsidR="00512C38" w:rsidRPr="00512C38">
        <w:rPr>
          <w:rFonts w:cs="Calibri" w:hint="cs"/>
          <w:rtl/>
          <w:lang w:bidi="fa-IR"/>
        </w:rPr>
        <w:t xml:space="preserve">برای </w:t>
      </w:r>
      <w:r w:rsidRPr="00512C38">
        <w:rPr>
          <w:rFonts w:cs="Calibri"/>
          <w:rtl/>
        </w:rPr>
        <w:t xml:space="preserve">کسب </w:t>
      </w:r>
      <w:proofErr w:type="gramStart"/>
      <w:r w:rsidRPr="00512C38">
        <w:rPr>
          <w:rFonts w:cs="Calibri"/>
          <w:rtl/>
        </w:rPr>
        <w:t>و کار</w:t>
      </w:r>
      <w:proofErr w:type="gramEnd"/>
      <w:r w:rsidRPr="00512C38">
        <w:rPr>
          <w:rFonts w:cs="Calibri"/>
          <w:rtl/>
        </w:rPr>
        <w:t xml:space="preserve"> کوچک</w:t>
      </w:r>
      <w:r w:rsidR="00606D10" w:rsidRPr="00512C38">
        <w:rPr>
          <w:rFonts w:cs="Calibri"/>
        </w:rPr>
        <w:br/>
      </w:r>
      <w:r w:rsidRPr="00512C38">
        <w:rPr>
          <w:rFonts w:cstheme="minorHAnsi"/>
        </w:rPr>
        <w:t xml:space="preserve"> https://www.osha.gov/smallbusiness </w:t>
      </w:r>
      <w:r w:rsidRPr="00512C38">
        <w:rPr>
          <w:rFonts w:cs="Calibri"/>
          <w:rtl/>
        </w:rPr>
        <w:t>و</w:t>
      </w:r>
      <w:r w:rsidRPr="00512C38">
        <w:rPr>
          <w:rFonts w:cstheme="minorHAnsi"/>
        </w:rPr>
        <w:t xml:space="preserve"> </w:t>
      </w:r>
      <w:hyperlink r:id="rId10" w:history="1">
        <w:r w:rsidR="00606D10" w:rsidRPr="00512C38">
          <w:rPr>
            <w:rStyle w:val="Hyperlink"/>
            <w:rFonts w:cstheme="minorHAnsi"/>
          </w:rPr>
          <w:t>https://www.osha.gov/publications/bytopic/small-business</w:t>
        </w:r>
      </w:hyperlink>
    </w:p>
    <w:p w14:paraId="2AAF89B9" w14:textId="00442380" w:rsidR="00C77591" w:rsidRDefault="00C77591" w:rsidP="00A27B71">
      <w:pPr>
        <w:pStyle w:val="ListParagraph"/>
        <w:numPr>
          <w:ilvl w:val="1"/>
          <w:numId w:val="7"/>
        </w:numPr>
        <w:bidi/>
        <w:spacing w:afterLines="120" w:after="288"/>
        <w:rPr>
          <w:rFonts w:cstheme="minorHAnsi"/>
        </w:rPr>
      </w:pPr>
      <w:r w:rsidRPr="00512C38">
        <w:rPr>
          <w:rFonts w:cs="Calibri" w:hint="eastAsia"/>
          <w:rtl/>
        </w:rPr>
        <w:t>مشاوره</w:t>
      </w:r>
      <w:r w:rsidRPr="00512C38">
        <w:rPr>
          <w:rFonts w:cs="Calibri"/>
          <w:rtl/>
        </w:rPr>
        <w:t xml:space="preserve"> کسب </w:t>
      </w:r>
      <w:proofErr w:type="gramStart"/>
      <w:r w:rsidRPr="00512C38">
        <w:rPr>
          <w:rFonts w:cs="Calibri"/>
          <w:rtl/>
        </w:rPr>
        <w:t>و کار</w:t>
      </w:r>
      <w:proofErr w:type="gramEnd"/>
      <w:r w:rsidRPr="00512C38">
        <w:rPr>
          <w:rFonts w:cs="Calibri"/>
          <w:rtl/>
        </w:rPr>
        <w:t xml:space="preserve"> کوچک</w:t>
      </w:r>
      <w:r w:rsidR="00512C38" w:rsidRPr="00512C38">
        <w:rPr>
          <w:rFonts w:cstheme="minorHAnsi"/>
          <w:rtl/>
        </w:rPr>
        <w:br/>
      </w:r>
      <w:r w:rsidRPr="00512C38">
        <w:rPr>
          <w:rFonts w:cstheme="minorHAnsi"/>
        </w:rPr>
        <w:t xml:space="preserve"> </w:t>
      </w:r>
      <w:hyperlink r:id="rId11" w:history="1">
        <w:r w:rsidR="00512C38" w:rsidRPr="00512C38">
          <w:rPr>
            <w:rStyle w:val="Hyperlink"/>
            <w:rFonts w:cstheme="minorHAnsi"/>
          </w:rPr>
          <w:t>https://www.osha.gov/sites/default/files/publications/3357consultation-sm.pdf</w:t>
        </w:r>
      </w:hyperlink>
    </w:p>
    <w:p w14:paraId="0B81D1DE" w14:textId="77777777" w:rsidR="00A27B71" w:rsidRPr="00A27B71" w:rsidRDefault="00A27B71" w:rsidP="00A27B71">
      <w:pPr>
        <w:pStyle w:val="ListParagraph"/>
        <w:bidi/>
        <w:spacing w:afterLines="120" w:after="288"/>
        <w:rPr>
          <w:rFonts w:cstheme="minorHAnsi"/>
        </w:rPr>
      </w:pPr>
    </w:p>
    <w:p w14:paraId="2F1D1880" w14:textId="008F10BD" w:rsidR="00A21EE3" w:rsidRDefault="00A21EE3" w:rsidP="00A27B71">
      <w:pPr>
        <w:pStyle w:val="ListParagraph"/>
        <w:numPr>
          <w:ilvl w:val="0"/>
          <w:numId w:val="7"/>
        </w:numPr>
        <w:bidi/>
        <w:spacing w:afterLines="120" w:after="288"/>
        <w:rPr>
          <w:rFonts w:cstheme="minorHAnsi"/>
        </w:rPr>
      </w:pPr>
      <w:r w:rsidRPr="00A27B71">
        <w:rPr>
          <w:rFonts w:cs="Calibri"/>
          <w:b/>
          <w:bCs/>
          <w:rtl/>
        </w:rPr>
        <w:t>حقوق کارگر:</w:t>
      </w:r>
      <w:r>
        <w:rPr>
          <w:rFonts w:cs="Calibri"/>
        </w:rPr>
        <w:br/>
      </w:r>
      <w:hyperlink r:id="rId12" w:history="1">
        <w:r w:rsidRPr="005A3898">
          <w:rPr>
            <w:rStyle w:val="Hyperlink"/>
            <w:rFonts w:cstheme="minorHAnsi"/>
          </w:rPr>
          <w:t>https://www.dol.gov/sites/dolgov/files/ofccp/regs/compliance/factsheets/FACT_Workplace_Aug2016_ENGESQA508c.pdf</w:t>
        </w:r>
      </w:hyperlink>
    </w:p>
    <w:p w14:paraId="176E3BED" w14:textId="768A0D7C" w:rsidR="00A21EE3" w:rsidRPr="00A21EE3" w:rsidRDefault="00A21EE3" w:rsidP="00A27B71">
      <w:pPr>
        <w:pStyle w:val="ListParagraph"/>
        <w:numPr>
          <w:ilvl w:val="1"/>
          <w:numId w:val="7"/>
        </w:numPr>
        <w:bidi/>
        <w:spacing w:afterLines="120" w:after="288"/>
        <w:rPr>
          <w:rFonts w:cstheme="minorHAnsi"/>
        </w:rPr>
      </w:pPr>
      <w:r w:rsidRPr="00A21EE3">
        <w:rPr>
          <w:rFonts w:cs="Calibri"/>
          <w:rtl/>
        </w:rPr>
        <w:t>حقوق ا</w:t>
      </w:r>
      <w:r w:rsidRPr="00A21EE3">
        <w:rPr>
          <w:rFonts w:cs="Calibri" w:hint="cs"/>
          <w:rtl/>
        </w:rPr>
        <w:t>ی</w:t>
      </w:r>
      <w:r w:rsidRPr="00A21EE3">
        <w:rPr>
          <w:rFonts w:cs="Calibri" w:hint="eastAsia"/>
          <w:rtl/>
        </w:rPr>
        <w:t>من</w:t>
      </w:r>
      <w:r w:rsidRPr="00A21EE3">
        <w:rPr>
          <w:rFonts w:cs="Calibri" w:hint="cs"/>
          <w:rtl/>
        </w:rPr>
        <w:t>ی</w:t>
      </w:r>
      <w:r w:rsidRPr="00A21EE3">
        <w:rPr>
          <w:rFonts w:cs="Calibri"/>
          <w:rtl/>
        </w:rPr>
        <w:t>:</w:t>
      </w:r>
      <w:r>
        <w:rPr>
          <w:rFonts w:cs="Calibri"/>
        </w:rPr>
        <w:br/>
      </w:r>
      <w:hyperlink r:id="rId13" w:history="1">
        <w:r w:rsidRPr="005A3898">
          <w:rPr>
            <w:rStyle w:val="Hyperlink"/>
            <w:rFonts w:cstheme="minorHAnsi"/>
          </w:rPr>
          <w:t>https://www.worker.gov/rights/safety-rights</w:t>
        </w:r>
      </w:hyperlink>
    </w:p>
    <w:p w14:paraId="72F16448" w14:textId="2934402A" w:rsidR="00A21EE3" w:rsidRPr="00F82D92" w:rsidRDefault="00A21EE3" w:rsidP="00A27B71">
      <w:pPr>
        <w:pStyle w:val="ListParagraph"/>
        <w:numPr>
          <w:ilvl w:val="1"/>
          <w:numId w:val="7"/>
        </w:numPr>
        <w:bidi/>
        <w:spacing w:afterLines="120" w:after="288"/>
        <w:rPr>
          <w:rFonts w:cstheme="minorHAnsi"/>
        </w:rPr>
      </w:pPr>
      <w:r w:rsidRPr="00A21EE3">
        <w:rPr>
          <w:rFonts w:cs="Calibri" w:hint="eastAsia"/>
          <w:rtl/>
        </w:rPr>
        <w:t>حفاظت‌ها</w:t>
      </w:r>
      <w:r w:rsidRPr="00A21EE3">
        <w:rPr>
          <w:rFonts w:cs="Calibri" w:hint="cs"/>
          <w:rtl/>
        </w:rPr>
        <w:t>ی</w:t>
      </w:r>
      <w:r w:rsidRPr="00A21EE3">
        <w:rPr>
          <w:rFonts w:cs="Calibri"/>
          <w:rtl/>
        </w:rPr>
        <w:t xml:space="preserve"> کارگر:</w:t>
      </w:r>
      <w:r w:rsidR="00F82D92">
        <w:rPr>
          <w:rFonts w:cs="Calibri"/>
        </w:rPr>
        <w:br/>
      </w:r>
      <w:r w:rsidRPr="00A21EE3">
        <w:rPr>
          <w:rFonts w:cs="Calibri"/>
          <w:rtl/>
        </w:rPr>
        <w:t xml:space="preserve"> </w:t>
      </w:r>
      <w:hyperlink r:id="rId14" w:history="1">
        <w:r w:rsidR="00F82D92" w:rsidRPr="005A3898">
          <w:rPr>
            <w:rStyle w:val="Hyperlink"/>
            <w:rFonts w:cstheme="minorHAnsi"/>
          </w:rPr>
          <w:t>https://www.worker.gov</w:t>
        </w:r>
      </w:hyperlink>
    </w:p>
    <w:p w14:paraId="3A48A9FF" w14:textId="77777777" w:rsidR="00A27B71" w:rsidRPr="00A27B71" w:rsidRDefault="00A27B71" w:rsidP="00A27B71">
      <w:pPr>
        <w:pStyle w:val="ListParagraph"/>
        <w:bidi/>
        <w:spacing w:afterLines="120" w:after="288"/>
        <w:rPr>
          <w:rFonts w:cstheme="minorHAnsi"/>
          <w:b/>
          <w:bCs/>
        </w:rPr>
      </w:pPr>
    </w:p>
    <w:p w14:paraId="0DA07AF7" w14:textId="66E35534" w:rsidR="00A21EE3" w:rsidRPr="00F82D92" w:rsidRDefault="00A21EE3" w:rsidP="00A27B71">
      <w:pPr>
        <w:pStyle w:val="ListParagraph"/>
        <w:numPr>
          <w:ilvl w:val="0"/>
          <w:numId w:val="7"/>
        </w:numPr>
        <w:bidi/>
        <w:spacing w:afterLines="120" w:after="288"/>
        <w:rPr>
          <w:rFonts w:cstheme="minorHAnsi"/>
          <w:b/>
          <w:bCs/>
        </w:rPr>
      </w:pPr>
      <w:r w:rsidRPr="00F82D92">
        <w:rPr>
          <w:rFonts w:cs="Calibri" w:hint="eastAsia"/>
          <w:b/>
          <w:bCs/>
          <w:rtl/>
        </w:rPr>
        <w:t>برنامه‌ها</w:t>
      </w:r>
      <w:r w:rsidRPr="00F82D92">
        <w:rPr>
          <w:rFonts w:cs="Calibri" w:hint="cs"/>
          <w:b/>
          <w:bCs/>
          <w:rtl/>
        </w:rPr>
        <w:t>ی</w:t>
      </w:r>
      <w:r w:rsidRPr="00F82D92">
        <w:rPr>
          <w:rFonts w:cs="Calibri"/>
          <w:b/>
          <w:bCs/>
          <w:rtl/>
        </w:rPr>
        <w:t xml:space="preserve"> اقدام اضطرار</w:t>
      </w:r>
      <w:r w:rsidRPr="00F82D92">
        <w:rPr>
          <w:rFonts w:cs="Calibri" w:hint="cs"/>
          <w:b/>
          <w:bCs/>
          <w:rtl/>
        </w:rPr>
        <w:t>ی</w:t>
      </w:r>
      <w:r w:rsidRPr="00F82D92">
        <w:rPr>
          <w:rFonts w:cs="Calibri"/>
          <w:b/>
          <w:bCs/>
          <w:rtl/>
        </w:rPr>
        <w:t xml:space="preserve"> (</w:t>
      </w:r>
      <w:r w:rsidRPr="00F82D92">
        <w:rPr>
          <w:rFonts w:cstheme="minorHAnsi"/>
          <w:b/>
          <w:bCs/>
        </w:rPr>
        <w:t>EAP</w:t>
      </w:r>
      <w:r w:rsidRPr="00F82D92">
        <w:rPr>
          <w:rFonts w:cs="Calibri"/>
          <w:b/>
          <w:bCs/>
          <w:rtl/>
        </w:rPr>
        <w:t>):</w:t>
      </w:r>
    </w:p>
    <w:p w14:paraId="10742706" w14:textId="773A57D1" w:rsidR="00A21EE3" w:rsidRDefault="00A21EE3" w:rsidP="00A27B71">
      <w:pPr>
        <w:pStyle w:val="ListParagraph"/>
        <w:numPr>
          <w:ilvl w:val="1"/>
          <w:numId w:val="7"/>
        </w:numPr>
        <w:bidi/>
        <w:spacing w:afterLines="120" w:after="288"/>
        <w:rPr>
          <w:rFonts w:cstheme="minorHAnsi"/>
        </w:rPr>
      </w:pPr>
      <w:r w:rsidRPr="00A21EE3">
        <w:rPr>
          <w:rFonts w:cs="Calibri" w:hint="eastAsia"/>
          <w:rtl/>
        </w:rPr>
        <w:t>عموم</w:t>
      </w:r>
      <w:r w:rsidRPr="00A21EE3">
        <w:rPr>
          <w:rFonts w:cs="Calibri" w:hint="cs"/>
          <w:rtl/>
        </w:rPr>
        <w:t>ی</w:t>
      </w:r>
      <w:r w:rsidRPr="00A21EE3">
        <w:rPr>
          <w:rFonts w:cs="Calibri"/>
          <w:rtl/>
        </w:rPr>
        <w:t>:</w:t>
      </w:r>
      <w:r w:rsidR="00F82D92">
        <w:rPr>
          <w:rFonts w:cs="Calibri"/>
        </w:rPr>
        <w:br/>
      </w:r>
      <w:r w:rsidRPr="00A21EE3">
        <w:rPr>
          <w:rFonts w:cs="Calibri"/>
          <w:rtl/>
        </w:rPr>
        <w:t xml:space="preserve"> </w:t>
      </w:r>
      <w:hyperlink r:id="rId15" w:history="1">
        <w:r w:rsidR="00F82D92" w:rsidRPr="005A3898">
          <w:rPr>
            <w:rStyle w:val="Hyperlink"/>
            <w:rFonts w:cstheme="minorHAnsi"/>
          </w:rPr>
          <w:t>https://www.osha.gov/etools/evacuation-plans-procedures</w:t>
        </w:r>
      </w:hyperlink>
    </w:p>
    <w:p w14:paraId="3A26030E" w14:textId="44A921CE" w:rsidR="00A21EE3" w:rsidRDefault="00A21EE3" w:rsidP="00A27B71">
      <w:pPr>
        <w:pStyle w:val="ListParagraph"/>
        <w:numPr>
          <w:ilvl w:val="1"/>
          <w:numId w:val="7"/>
        </w:numPr>
        <w:bidi/>
        <w:spacing w:afterLines="120" w:after="288"/>
        <w:rPr>
          <w:rFonts w:cstheme="minorHAnsi"/>
        </w:rPr>
      </w:pPr>
      <w:r w:rsidRPr="00A21EE3">
        <w:rPr>
          <w:rFonts w:cstheme="minorHAnsi"/>
        </w:rPr>
        <w:t>EAP</w:t>
      </w:r>
      <w:r w:rsidRPr="00A21EE3">
        <w:rPr>
          <w:rFonts w:cs="Calibri"/>
          <w:rtl/>
        </w:rPr>
        <w:t xml:space="preserve"> چ</w:t>
      </w:r>
      <w:r w:rsidRPr="00A21EE3">
        <w:rPr>
          <w:rFonts w:cs="Calibri" w:hint="cs"/>
          <w:rtl/>
        </w:rPr>
        <w:t>ی</w:t>
      </w:r>
      <w:r w:rsidRPr="00A21EE3">
        <w:rPr>
          <w:rFonts w:cs="Calibri" w:hint="eastAsia"/>
          <w:rtl/>
        </w:rPr>
        <w:t>ست؟</w:t>
      </w:r>
      <w:r w:rsidR="00F82D92">
        <w:rPr>
          <w:rFonts w:cs="Calibri"/>
        </w:rPr>
        <w:br/>
      </w:r>
      <w:r w:rsidRPr="00A21EE3">
        <w:rPr>
          <w:rFonts w:cs="Calibri"/>
          <w:rtl/>
        </w:rPr>
        <w:t xml:space="preserve"> </w:t>
      </w:r>
      <w:hyperlink r:id="rId16" w:history="1">
        <w:r w:rsidR="00F82D92" w:rsidRPr="005A3898">
          <w:rPr>
            <w:rStyle w:val="Hyperlink"/>
            <w:rFonts w:cstheme="minorHAnsi"/>
          </w:rPr>
          <w:t>https://www.osha.gov/etools/evacuation-plans-procedures/eap</w:t>
        </w:r>
      </w:hyperlink>
    </w:p>
    <w:p w14:paraId="1C8B3B6B" w14:textId="2048E845" w:rsidR="00A21EE3" w:rsidRDefault="00A21EE3" w:rsidP="00A27B71">
      <w:pPr>
        <w:pStyle w:val="ListParagraph"/>
        <w:numPr>
          <w:ilvl w:val="1"/>
          <w:numId w:val="7"/>
        </w:numPr>
        <w:bidi/>
        <w:spacing w:afterLines="120" w:after="288"/>
        <w:rPr>
          <w:rFonts w:cstheme="minorHAnsi"/>
        </w:rPr>
      </w:pPr>
      <w:r w:rsidRPr="00A21EE3">
        <w:rPr>
          <w:rFonts w:cs="Calibri" w:hint="eastAsia"/>
          <w:rtl/>
        </w:rPr>
        <w:t>آ</w:t>
      </w:r>
      <w:r w:rsidRPr="00A21EE3">
        <w:rPr>
          <w:rFonts w:cs="Calibri" w:hint="cs"/>
          <w:rtl/>
        </w:rPr>
        <w:t>ی</w:t>
      </w:r>
      <w:r w:rsidRPr="00A21EE3">
        <w:rPr>
          <w:rFonts w:cs="Calibri" w:hint="eastAsia"/>
          <w:rtl/>
        </w:rPr>
        <w:t>ا</w:t>
      </w:r>
      <w:r w:rsidRPr="00A21EE3">
        <w:rPr>
          <w:rFonts w:cs="Calibri"/>
          <w:rtl/>
        </w:rPr>
        <w:t xml:space="preserve"> به </w:t>
      </w:r>
      <w:r w:rsidRPr="00A21EE3">
        <w:rPr>
          <w:rFonts w:cstheme="minorHAnsi"/>
        </w:rPr>
        <w:t>EAP</w:t>
      </w:r>
      <w:r w:rsidRPr="00A21EE3">
        <w:rPr>
          <w:rFonts w:cs="Calibri"/>
          <w:rtl/>
        </w:rPr>
        <w:t xml:space="preserve"> ن</w:t>
      </w:r>
      <w:r w:rsidRPr="00A21EE3">
        <w:rPr>
          <w:rFonts w:cs="Calibri" w:hint="cs"/>
          <w:rtl/>
        </w:rPr>
        <w:t>ی</w:t>
      </w:r>
      <w:r w:rsidRPr="00A21EE3">
        <w:rPr>
          <w:rFonts w:cs="Calibri" w:hint="eastAsia"/>
          <w:rtl/>
        </w:rPr>
        <w:t>از</w:t>
      </w:r>
      <w:r w:rsidRPr="00A21EE3">
        <w:rPr>
          <w:rFonts w:cs="Calibri"/>
          <w:rtl/>
        </w:rPr>
        <w:t xml:space="preserve"> دارم؟</w:t>
      </w:r>
      <w:r w:rsidR="00F82D92">
        <w:rPr>
          <w:rFonts w:cs="Calibri"/>
        </w:rPr>
        <w:br/>
      </w:r>
      <w:r w:rsidRPr="00A21EE3">
        <w:rPr>
          <w:rFonts w:cs="Calibri"/>
          <w:rtl/>
        </w:rPr>
        <w:t xml:space="preserve"> </w:t>
      </w:r>
      <w:hyperlink r:id="rId17" w:history="1">
        <w:r w:rsidR="00F82D92" w:rsidRPr="005A3898">
          <w:rPr>
            <w:rStyle w:val="Hyperlink"/>
            <w:rFonts w:cstheme="minorHAnsi"/>
          </w:rPr>
          <w:t>https://www.osha.gov/etools/evacuation-plans-procedures/eap/develop-implement</w:t>
        </w:r>
      </w:hyperlink>
    </w:p>
    <w:p w14:paraId="74580436" w14:textId="0726B691" w:rsidR="00A21EE3" w:rsidRDefault="00A21EE3" w:rsidP="00A27B71">
      <w:pPr>
        <w:pStyle w:val="ListParagraph"/>
        <w:numPr>
          <w:ilvl w:val="1"/>
          <w:numId w:val="7"/>
        </w:numPr>
        <w:bidi/>
        <w:spacing w:afterLines="120" w:after="288"/>
        <w:rPr>
          <w:rFonts w:cstheme="minorHAnsi"/>
        </w:rPr>
      </w:pPr>
      <w:r w:rsidRPr="00A21EE3">
        <w:rPr>
          <w:rFonts w:cs="Calibri" w:hint="eastAsia"/>
          <w:rtl/>
        </w:rPr>
        <w:t>خدمات</w:t>
      </w:r>
      <w:r w:rsidRPr="00A21EE3">
        <w:rPr>
          <w:rFonts w:cs="Calibri"/>
          <w:rtl/>
        </w:rPr>
        <w:t xml:space="preserve"> آتش‌نشان</w:t>
      </w:r>
      <w:r w:rsidRPr="00A21EE3">
        <w:rPr>
          <w:rFonts w:cs="Calibri" w:hint="cs"/>
          <w:rtl/>
        </w:rPr>
        <w:t>ی</w:t>
      </w:r>
      <w:r w:rsidRPr="00A21EE3">
        <w:rPr>
          <w:rFonts w:cs="Calibri" w:hint="eastAsia"/>
          <w:rtl/>
        </w:rPr>
        <w:t>،</w:t>
      </w:r>
      <w:r w:rsidRPr="00A21EE3">
        <w:rPr>
          <w:rFonts w:cs="Calibri"/>
          <w:rtl/>
        </w:rPr>
        <w:t xml:space="preserve"> نجات، </w:t>
      </w:r>
      <w:proofErr w:type="gramStart"/>
      <w:r w:rsidRPr="00A21EE3">
        <w:rPr>
          <w:rFonts w:cs="Calibri"/>
          <w:rtl/>
        </w:rPr>
        <w:t>و پزشک</w:t>
      </w:r>
      <w:r w:rsidRPr="00A21EE3">
        <w:rPr>
          <w:rFonts w:cs="Calibri" w:hint="cs"/>
          <w:rtl/>
        </w:rPr>
        <w:t>ی</w:t>
      </w:r>
      <w:proofErr w:type="gramEnd"/>
      <w:r w:rsidRPr="00A21EE3">
        <w:rPr>
          <w:rFonts w:cs="Calibri"/>
          <w:rtl/>
        </w:rPr>
        <w:t>:</w:t>
      </w:r>
      <w:r w:rsidR="00F82D92">
        <w:rPr>
          <w:rFonts w:cs="Calibri"/>
        </w:rPr>
        <w:br/>
      </w:r>
      <w:r w:rsidRPr="00A21EE3">
        <w:rPr>
          <w:rFonts w:cs="Calibri"/>
          <w:rtl/>
        </w:rPr>
        <w:t xml:space="preserve"> </w:t>
      </w:r>
      <w:hyperlink r:id="rId18" w:history="1">
        <w:r w:rsidR="00F82D92" w:rsidRPr="005A3898">
          <w:rPr>
            <w:rStyle w:val="Hyperlink"/>
            <w:rFonts w:cstheme="minorHAnsi"/>
          </w:rPr>
          <w:t>https://www.osha.gov/etools/evacuation-plans-procedures/eap/fire-rescue-medical</w:t>
        </w:r>
      </w:hyperlink>
    </w:p>
    <w:p w14:paraId="63D5E308" w14:textId="45091EF8" w:rsidR="00A21EE3" w:rsidRDefault="00A21EE3" w:rsidP="00A27B71">
      <w:pPr>
        <w:pStyle w:val="ListParagraph"/>
        <w:numPr>
          <w:ilvl w:val="1"/>
          <w:numId w:val="7"/>
        </w:numPr>
        <w:bidi/>
        <w:spacing w:afterLines="120" w:after="288"/>
        <w:rPr>
          <w:rFonts w:cstheme="minorHAnsi"/>
        </w:rPr>
      </w:pPr>
      <w:r w:rsidRPr="00A21EE3">
        <w:rPr>
          <w:rFonts w:cs="Calibri"/>
          <w:rtl/>
        </w:rPr>
        <w:t>برنامه اقدام اضطرار</w:t>
      </w:r>
      <w:r w:rsidRPr="00A21EE3">
        <w:rPr>
          <w:rFonts w:cs="Calibri" w:hint="cs"/>
          <w:rtl/>
        </w:rPr>
        <w:t>ی</w:t>
      </w:r>
      <w:r w:rsidR="00F82D92">
        <w:rPr>
          <w:rFonts w:cs="Calibri"/>
        </w:rPr>
        <w:t xml:space="preserve"> </w:t>
      </w:r>
      <w:r w:rsidR="00F82D92">
        <w:rPr>
          <w:rFonts w:cs="Calibri" w:hint="cs"/>
          <w:rtl/>
          <w:lang w:bidi="fa-IR"/>
        </w:rPr>
        <w:t>خود را بسازید</w:t>
      </w:r>
      <w:r w:rsidRPr="00A21EE3">
        <w:rPr>
          <w:rFonts w:cs="Calibri"/>
          <w:rtl/>
        </w:rPr>
        <w:t>:</w:t>
      </w:r>
      <w:r w:rsidR="00F82D92">
        <w:rPr>
          <w:rFonts w:cs="Calibri"/>
          <w:rtl/>
        </w:rPr>
        <w:br/>
      </w:r>
      <w:r w:rsidRPr="00A21EE3">
        <w:rPr>
          <w:rFonts w:cs="Calibri"/>
          <w:rtl/>
        </w:rPr>
        <w:t xml:space="preserve"> </w:t>
      </w:r>
      <w:hyperlink r:id="rId19" w:history="1">
        <w:r w:rsidR="00F82D92" w:rsidRPr="005A3898">
          <w:rPr>
            <w:rStyle w:val="Hyperlink"/>
            <w:rFonts w:cstheme="minorHAnsi"/>
          </w:rPr>
          <w:t>https://www.osha.gov/etools/evacuation-plans-procedures/expert-systems/create-eap</w:t>
        </w:r>
      </w:hyperlink>
    </w:p>
    <w:p w14:paraId="2F5273E3" w14:textId="5BB371E0" w:rsidR="00A21EE3" w:rsidRDefault="00A21EE3" w:rsidP="00A27B71">
      <w:pPr>
        <w:pStyle w:val="ListParagraph"/>
        <w:numPr>
          <w:ilvl w:val="1"/>
          <w:numId w:val="7"/>
        </w:numPr>
        <w:bidi/>
        <w:spacing w:afterLines="120" w:after="288"/>
        <w:rPr>
          <w:rFonts w:cstheme="minorHAnsi"/>
        </w:rPr>
      </w:pPr>
      <w:r w:rsidRPr="00F82D92">
        <w:rPr>
          <w:rFonts w:cs="Calibri" w:hint="eastAsia"/>
          <w:rtl/>
        </w:rPr>
        <w:t>نمونه</w:t>
      </w:r>
      <w:r w:rsidRPr="00F82D92">
        <w:rPr>
          <w:rFonts w:cs="Calibri"/>
          <w:rtl/>
        </w:rPr>
        <w:t xml:space="preserve"> </w:t>
      </w:r>
      <w:r w:rsidRPr="00F82D92">
        <w:rPr>
          <w:rFonts w:cstheme="minorHAnsi"/>
        </w:rPr>
        <w:t>EAP</w:t>
      </w:r>
      <w:r w:rsidRPr="00F82D92">
        <w:rPr>
          <w:rFonts w:cs="Calibri"/>
          <w:rtl/>
        </w:rPr>
        <w:t xml:space="preserve"> از </w:t>
      </w:r>
      <w:r w:rsidRPr="00F82D92">
        <w:rPr>
          <w:rFonts w:cstheme="minorHAnsi"/>
        </w:rPr>
        <w:t xml:space="preserve">OSHA </w:t>
      </w:r>
      <w:r w:rsidR="00F82D92">
        <w:rPr>
          <w:rFonts w:cstheme="minorHAnsi"/>
          <w:rtl/>
        </w:rPr>
        <w:br/>
      </w:r>
      <w:hyperlink r:id="rId20" w:history="1">
        <w:r w:rsidR="00F82D92" w:rsidRPr="006E1149">
          <w:rPr>
            <w:rStyle w:val="Hyperlink"/>
            <w:rFonts w:cstheme="minorHAnsi"/>
          </w:rPr>
          <w:t>https://www.osha.gov/sites/default/files/2019-03/sample_emergencyactionplan.doc</w:t>
        </w:r>
      </w:hyperlink>
    </w:p>
    <w:p w14:paraId="73F31C0E" w14:textId="77777777" w:rsidR="00512C38" w:rsidRPr="00512C38" w:rsidRDefault="00512C38" w:rsidP="00A27B71">
      <w:pPr>
        <w:pStyle w:val="ListParagraph"/>
        <w:bidi/>
        <w:spacing w:afterLines="120" w:after="288"/>
        <w:rPr>
          <w:rFonts w:cstheme="minorHAnsi"/>
          <w:sz w:val="20"/>
          <w:szCs w:val="20"/>
          <w:rtl/>
        </w:rPr>
      </w:pPr>
    </w:p>
    <w:p w14:paraId="75BCC344" w14:textId="77777777" w:rsidR="00712BEE" w:rsidRDefault="00712BEE" w:rsidP="00A27B71">
      <w:pPr>
        <w:spacing w:afterLines="120" w:after="288"/>
        <w:rPr>
          <w:rFonts w:cstheme="minorHAnsi"/>
          <w:b/>
          <w:bCs/>
          <w:sz w:val="24"/>
          <w:szCs w:val="24"/>
          <w:rtl/>
        </w:rPr>
      </w:pPr>
    </w:p>
    <w:p w14:paraId="2ED0F67B" w14:textId="77777777" w:rsidR="00712BEE" w:rsidRDefault="00712BEE" w:rsidP="00A27B71">
      <w:pPr>
        <w:spacing w:afterLines="120" w:after="288"/>
        <w:rPr>
          <w:rFonts w:cstheme="minorHAnsi"/>
          <w:b/>
          <w:bCs/>
          <w:sz w:val="24"/>
          <w:szCs w:val="24"/>
          <w:rtl/>
        </w:rPr>
      </w:pPr>
    </w:p>
    <w:p w14:paraId="0558DCFE" w14:textId="2712F06E" w:rsidR="00712BEE" w:rsidRPr="00A27B71" w:rsidRDefault="00712BEE" w:rsidP="00A27B71">
      <w:pPr>
        <w:pStyle w:val="ListParagraph"/>
        <w:numPr>
          <w:ilvl w:val="0"/>
          <w:numId w:val="7"/>
        </w:numPr>
        <w:bidi/>
        <w:spacing w:afterLines="120" w:after="288"/>
        <w:rPr>
          <w:rFonts w:cs="Calibri"/>
          <w:b/>
          <w:bCs/>
        </w:rPr>
      </w:pPr>
      <w:r w:rsidRPr="00A27B71">
        <w:rPr>
          <w:rFonts w:cs="Calibri"/>
          <w:b/>
          <w:bCs/>
          <w:rtl/>
        </w:rPr>
        <w:lastRenderedPageBreak/>
        <w:t xml:space="preserve">برنامه های پیشگیری از </w:t>
      </w:r>
      <w:r w:rsidR="00A27B71">
        <w:rPr>
          <w:rFonts w:cs="Calibri" w:hint="cs"/>
          <w:b/>
          <w:bCs/>
          <w:rtl/>
        </w:rPr>
        <w:t>آ</w:t>
      </w:r>
      <w:r w:rsidRPr="00A27B71">
        <w:rPr>
          <w:rFonts w:cs="Calibri"/>
          <w:b/>
          <w:bCs/>
          <w:rtl/>
        </w:rPr>
        <w:t>تش سوزی:</w:t>
      </w:r>
    </w:p>
    <w:p w14:paraId="5A83F293" w14:textId="56A8AADE" w:rsidR="00712BEE" w:rsidRPr="00A27B71" w:rsidRDefault="00A27B71" w:rsidP="00A27B71">
      <w:pPr>
        <w:pStyle w:val="ListParagraph"/>
        <w:numPr>
          <w:ilvl w:val="1"/>
          <w:numId w:val="7"/>
        </w:numPr>
        <w:bidi/>
        <w:spacing w:afterLines="120" w:after="288"/>
        <w:rPr>
          <w:rFonts w:cstheme="minorHAnsi"/>
          <w:sz w:val="24"/>
          <w:szCs w:val="24"/>
        </w:rPr>
      </w:pPr>
      <w:r w:rsidRPr="00A27B71">
        <w:rPr>
          <w:rFonts w:cstheme="minorHAnsi" w:hint="cs"/>
          <w:sz w:val="24"/>
          <w:szCs w:val="24"/>
          <w:rtl/>
        </w:rPr>
        <w:t>الزامات</w:t>
      </w:r>
      <w:r w:rsidR="00712BEE" w:rsidRPr="00A27B71">
        <w:rPr>
          <w:rFonts w:cstheme="minorHAnsi"/>
          <w:sz w:val="24"/>
          <w:szCs w:val="24"/>
          <w:rtl/>
        </w:rPr>
        <w:t>:</w:t>
      </w:r>
      <w:r>
        <w:rPr>
          <w:rFonts w:cstheme="minorHAnsi"/>
          <w:sz w:val="24"/>
          <w:szCs w:val="24"/>
          <w:rtl/>
        </w:rPr>
        <w:br/>
      </w:r>
      <w:r w:rsidR="00712BEE" w:rsidRPr="00A27B71">
        <w:rPr>
          <w:rFonts w:cstheme="minorHAnsi"/>
          <w:sz w:val="24"/>
          <w:szCs w:val="24"/>
          <w:rtl/>
        </w:rPr>
        <w:t xml:space="preserve"> </w:t>
      </w:r>
      <w:hyperlink r:id="rId21" w:history="1">
        <w:r w:rsidR="00712BEE" w:rsidRPr="00A27B71">
          <w:rPr>
            <w:rStyle w:val="Hyperlink"/>
            <w:rFonts w:cstheme="minorHAnsi"/>
            <w:sz w:val="24"/>
            <w:szCs w:val="24"/>
            <w:rtl/>
          </w:rPr>
          <w:t>https://www.osha.gov/etools/evacuation-plans-procedures/emergency-standards/fire-prevention</w:t>
        </w:r>
      </w:hyperlink>
      <w:r w:rsidR="00712BEE" w:rsidRPr="00A27B71">
        <w:rPr>
          <w:rFonts w:cstheme="minorHAnsi"/>
          <w:sz w:val="24"/>
          <w:szCs w:val="24"/>
          <w:rtl/>
        </w:rPr>
        <w:t xml:space="preserve"> </w:t>
      </w:r>
    </w:p>
    <w:p w14:paraId="45E4227B" w14:textId="1FAFE86F" w:rsidR="0033403B" w:rsidRPr="00A27B71" w:rsidRDefault="0033403B" w:rsidP="00A27B71">
      <w:pPr>
        <w:pStyle w:val="ListParagraph"/>
        <w:numPr>
          <w:ilvl w:val="1"/>
          <w:numId w:val="7"/>
        </w:numPr>
        <w:bidi/>
        <w:spacing w:afterLines="120" w:after="288"/>
        <w:rPr>
          <w:rFonts w:cstheme="minorHAnsi"/>
          <w:sz w:val="24"/>
          <w:szCs w:val="24"/>
        </w:rPr>
      </w:pPr>
      <w:r w:rsidRPr="00A27B71">
        <w:rPr>
          <w:rFonts w:cstheme="minorHAnsi"/>
          <w:sz w:val="24"/>
          <w:szCs w:val="24"/>
          <w:rtl/>
        </w:rPr>
        <w:t>نمونه الگو 1:</w:t>
      </w:r>
      <w:r w:rsidR="00A27B71">
        <w:rPr>
          <w:rFonts w:cstheme="minorHAnsi"/>
          <w:sz w:val="24"/>
          <w:szCs w:val="24"/>
          <w:rtl/>
        </w:rPr>
        <w:br/>
      </w:r>
      <w:r w:rsidRPr="00A27B71">
        <w:rPr>
          <w:rFonts w:cstheme="minorHAnsi"/>
          <w:sz w:val="24"/>
          <w:szCs w:val="24"/>
          <w:rtl/>
        </w:rPr>
        <w:t xml:space="preserve"> </w:t>
      </w:r>
      <w:hyperlink r:id="rId22" w:history="1">
        <w:r w:rsidRPr="00A27B71">
          <w:rPr>
            <w:rStyle w:val="Hyperlink"/>
            <w:rFonts w:cstheme="minorHAnsi"/>
            <w:sz w:val="24"/>
            <w:szCs w:val="24"/>
            <w:rtl/>
          </w:rPr>
          <w:t>https://www.mass.gov/doc/fire-prevention-plan/download</w:t>
        </w:r>
      </w:hyperlink>
    </w:p>
    <w:p w14:paraId="55F0942D" w14:textId="77777777" w:rsidR="0033403B" w:rsidRPr="00A27B71" w:rsidRDefault="0033403B" w:rsidP="00A27B71">
      <w:pPr>
        <w:pStyle w:val="ListParagraph"/>
        <w:numPr>
          <w:ilvl w:val="1"/>
          <w:numId w:val="7"/>
        </w:numPr>
        <w:bidi/>
        <w:spacing w:afterLines="120" w:after="288"/>
        <w:rPr>
          <w:rFonts w:cstheme="minorHAnsi"/>
        </w:rPr>
      </w:pPr>
      <w:r w:rsidRPr="00A27B71">
        <w:rPr>
          <w:rFonts w:cstheme="minorHAnsi"/>
          <w:sz w:val="24"/>
          <w:szCs w:val="24"/>
          <w:rtl/>
        </w:rPr>
        <w:t xml:space="preserve">نمونه الگو 2: </w:t>
      </w:r>
      <w:hyperlink r:id="rId23" w:history="1">
        <w:r w:rsidRPr="00A27B71">
          <w:rPr>
            <w:rStyle w:val="Hyperlink"/>
            <w:rFonts w:cstheme="minorHAnsi"/>
            <w:rtl/>
          </w:rPr>
          <w:t>https://connect.ncdot.gov/resources/safety/Teppl/TEPPL%20All%20Documents%20Library/W38_EAandFirePrev.pdf</w:t>
        </w:r>
      </w:hyperlink>
      <w:r w:rsidRPr="00A27B71">
        <w:rPr>
          <w:rFonts w:cstheme="minorHAnsi"/>
          <w:rtl/>
        </w:rPr>
        <w:t xml:space="preserve"> </w:t>
      </w:r>
    </w:p>
    <w:p w14:paraId="152448E9" w14:textId="77777777" w:rsidR="00696047" w:rsidRDefault="00696047" w:rsidP="00696047">
      <w:pPr>
        <w:pStyle w:val="ListParagraph"/>
        <w:bidi/>
        <w:spacing w:afterLines="120" w:after="288"/>
        <w:rPr>
          <w:rFonts w:cs="Calibri"/>
          <w:b/>
          <w:bCs/>
        </w:rPr>
      </w:pPr>
    </w:p>
    <w:p w14:paraId="1943D897" w14:textId="41FCAA76" w:rsidR="0033403B" w:rsidRPr="00A27B71" w:rsidRDefault="0033403B" w:rsidP="00696047">
      <w:pPr>
        <w:pStyle w:val="ListParagraph"/>
        <w:numPr>
          <w:ilvl w:val="0"/>
          <w:numId w:val="7"/>
        </w:numPr>
        <w:bidi/>
        <w:spacing w:afterLines="120" w:after="288"/>
        <w:rPr>
          <w:rFonts w:cs="Calibri"/>
          <w:b/>
          <w:bCs/>
        </w:rPr>
      </w:pPr>
      <w:r w:rsidRPr="00A27B71">
        <w:rPr>
          <w:rFonts w:cs="Calibri"/>
          <w:b/>
          <w:bCs/>
          <w:rtl/>
        </w:rPr>
        <w:t>مسیرهای خروج:</w:t>
      </w:r>
    </w:p>
    <w:p w14:paraId="02AFAB0F" w14:textId="5388E8A1" w:rsidR="0033403B" w:rsidRPr="00A27B71" w:rsidRDefault="00A27B71" w:rsidP="00A27B71">
      <w:pPr>
        <w:pStyle w:val="ListParagraph"/>
        <w:numPr>
          <w:ilvl w:val="1"/>
          <w:numId w:val="7"/>
        </w:numPr>
        <w:bidi/>
        <w:spacing w:afterLines="120" w:after="288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الزامات </w:t>
      </w:r>
      <w:r w:rsidR="0033403B" w:rsidRPr="00A27B71">
        <w:rPr>
          <w:rFonts w:cstheme="minorHAnsi"/>
          <w:sz w:val="24"/>
          <w:szCs w:val="24"/>
          <w:rtl/>
        </w:rPr>
        <w:t xml:space="preserve">طراحی </w:t>
      </w:r>
      <w:proofErr w:type="gramStart"/>
      <w:r w:rsidR="0033403B" w:rsidRPr="00A27B71">
        <w:rPr>
          <w:rFonts w:cstheme="minorHAnsi"/>
          <w:sz w:val="24"/>
          <w:szCs w:val="24"/>
          <w:rtl/>
        </w:rPr>
        <w:t>و ساخت</w:t>
      </w:r>
      <w:proofErr w:type="gramEnd"/>
      <w:r w:rsidR="0033403B" w:rsidRPr="00A27B71">
        <w:rPr>
          <w:rFonts w:cstheme="minorHAnsi"/>
          <w:sz w:val="24"/>
          <w:szCs w:val="24"/>
          <w:rtl/>
        </w:rPr>
        <w:t>:</w:t>
      </w:r>
      <w:r>
        <w:rPr>
          <w:rFonts w:cstheme="minorHAnsi"/>
          <w:sz w:val="24"/>
          <w:szCs w:val="24"/>
          <w:rtl/>
        </w:rPr>
        <w:br/>
      </w:r>
      <w:r w:rsidR="0033403B" w:rsidRPr="00A27B71">
        <w:rPr>
          <w:rFonts w:cstheme="minorHAnsi"/>
          <w:sz w:val="24"/>
          <w:szCs w:val="24"/>
          <w:rtl/>
        </w:rPr>
        <w:t xml:space="preserve"> </w:t>
      </w:r>
      <w:hyperlink r:id="rId24" w:history="1">
        <w:r w:rsidR="0033403B" w:rsidRPr="00A27B71">
          <w:rPr>
            <w:rStyle w:val="Hyperlink"/>
            <w:rFonts w:cstheme="minorHAnsi"/>
            <w:sz w:val="24"/>
            <w:szCs w:val="24"/>
            <w:rtl/>
          </w:rPr>
          <w:t>https://www.osha.gov/etools/evacuation-plans-procedures/emergency-standards/design-construction</w:t>
        </w:r>
      </w:hyperlink>
      <w:r w:rsidR="0033403B" w:rsidRPr="00A27B71">
        <w:rPr>
          <w:rFonts w:cstheme="minorHAnsi"/>
          <w:sz w:val="24"/>
          <w:szCs w:val="24"/>
          <w:rtl/>
        </w:rPr>
        <w:t xml:space="preserve"> </w:t>
      </w:r>
    </w:p>
    <w:p w14:paraId="142DB277" w14:textId="7A3D24D1" w:rsidR="0033403B" w:rsidRPr="00A27B71" w:rsidRDefault="0033403B" w:rsidP="00A27B71">
      <w:pPr>
        <w:pStyle w:val="ListParagraph"/>
        <w:numPr>
          <w:ilvl w:val="1"/>
          <w:numId w:val="7"/>
        </w:numPr>
        <w:bidi/>
        <w:spacing w:afterLines="120" w:after="288"/>
        <w:rPr>
          <w:rFonts w:cstheme="minorHAnsi"/>
          <w:sz w:val="24"/>
          <w:szCs w:val="24"/>
        </w:rPr>
      </w:pPr>
      <w:r w:rsidRPr="00A27B71">
        <w:rPr>
          <w:rFonts w:cstheme="minorHAnsi"/>
          <w:sz w:val="24"/>
          <w:szCs w:val="24"/>
          <w:rtl/>
        </w:rPr>
        <w:t xml:space="preserve">تعمیر </w:t>
      </w:r>
      <w:proofErr w:type="gramStart"/>
      <w:r w:rsidRPr="00A27B71">
        <w:rPr>
          <w:rFonts w:cstheme="minorHAnsi"/>
          <w:sz w:val="24"/>
          <w:szCs w:val="24"/>
          <w:rtl/>
        </w:rPr>
        <w:t>و نگهداری</w:t>
      </w:r>
      <w:proofErr w:type="gramEnd"/>
      <w:r w:rsidRPr="00A27B71">
        <w:rPr>
          <w:rFonts w:cstheme="minorHAnsi"/>
          <w:sz w:val="24"/>
          <w:szCs w:val="24"/>
          <w:rtl/>
        </w:rPr>
        <w:t>، حفاظت و ویژگی های عملیاتی:</w:t>
      </w:r>
      <w:r w:rsidR="00A27B71">
        <w:rPr>
          <w:rFonts w:cstheme="minorHAnsi"/>
          <w:sz w:val="24"/>
          <w:szCs w:val="24"/>
          <w:rtl/>
        </w:rPr>
        <w:br/>
      </w:r>
      <w:r w:rsidRPr="00A27B71">
        <w:rPr>
          <w:rFonts w:cstheme="minorHAnsi"/>
          <w:sz w:val="24"/>
          <w:szCs w:val="24"/>
          <w:rtl/>
        </w:rPr>
        <w:t xml:space="preserve"> </w:t>
      </w:r>
      <w:hyperlink r:id="rId25" w:history="1">
        <w:r w:rsidRPr="00A27B71">
          <w:rPr>
            <w:rStyle w:val="Hyperlink"/>
            <w:rFonts w:cstheme="minorHAnsi"/>
            <w:sz w:val="24"/>
            <w:szCs w:val="24"/>
            <w:rtl/>
          </w:rPr>
          <w:t>https://www.osha.gov/etools/evacuation-plans-procedures/emergency-standards/maintenance-safeguards-features</w:t>
        </w:r>
      </w:hyperlink>
      <w:r w:rsidRPr="00A27B71">
        <w:rPr>
          <w:rFonts w:cstheme="minorHAnsi"/>
          <w:sz w:val="24"/>
          <w:szCs w:val="24"/>
          <w:rtl/>
        </w:rPr>
        <w:t xml:space="preserve"> </w:t>
      </w:r>
    </w:p>
    <w:p w14:paraId="00C0C538" w14:textId="77777777" w:rsidR="00B1701B" w:rsidRDefault="00B1701B" w:rsidP="00B1701B">
      <w:pPr>
        <w:pStyle w:val="ListParagraph"/>
        <w:bidi/>
        <w:spacing w:afterLines="120" w:after="288"/>
        <w:rPr>
          <w:rFonts w:cs="Calibri"/>
          <w:b/>
          <w:bCs/>
        </w:rPr>
      </w:pPr>
    </w:p>
    <w:p w14:paraId="4E47CAF0" w14:textId="7DE6225A" w:rsidR="0033403B" w:rsidRPr="00B1701B" w:rsidRDefault="0033403B" w:rsidP="00B1701B">
      <w:pPr>
        <w:pStyle w:val="ListParagraph"/>
        <w:numPr>
          <w:ilvl w:val="0"/>
          <w:numId w:val="7"/>
        </w:numPr>
        <w:bidi/>
        <w:spacing w:afterLines="120" w:after="288"/>
        <w:rPr>
          <w:rFonts w:cs="Calibri"/>
          <w:b/>
          <w:bCs/>
        </w:rPr>
      </w:pPr>
      <w:r w:rsidRPr="00B1701B">
        <w:rPr>
          <w:rFonts w:cs="Calibri"/>
          <w:b/>
          <w:bCs/>
          <w:rtl/>
        </w:rPr>
        <w:t xml:space="preserve">ایمنی عمومی </w:t>
      </w:r>
      <w:r w:rsidR="00B1701B" w:rsidRPr="00B1701B">
        <w:rPr>
          <w:rFonts w:cs="Calibri" w:hint="cs"/>
          <w:b/>
          <w:bCs/>
          <w:rtl/>
        </w:rPr>
        <w:t>آ</w:t>
      </w:r>
      <w:r w:rsidRPr="00B1701B">
        <w:rPr>
          <w:rFonts w:cs="Calibri"/>
          <w:b/>
          <w:bCs/>
          <w:rtl/>
        </w:rPr>
        <w:t xml:space="preserve">تش / ایمنی پخت </w:t>
      </w:r>
      <w:proofErr w:type="gramStart"/>
      <w:r w:rsidRPr="00B1701B">
        <w:rPr>
          <w:rFonts w:cs="Calibri"/>
          <w:b/>
          <w:bCs/>
          <w:rtl/>
        </w:rPr>
        <w:t>و پز</w:t>
      </w:r>
      <w:proofErr w:type="gramEnd"/>
      <w:r w:rsidRPr="00B1701B">
        <w:rPr>
          <w:rFonts w:cs="Calibri"/>
          <w:b/>
          <w:bCs/>
          <w:rtl/>
        </w:rPr>
        <w:t>:</w:t>
      </w:r>
    </w:p>
    <w:p w14:paraId="6D38E20C" w14:textId="35F69DD5" w:rsidR="0033403B" w:rsidRPr="00B1701B" w:rsidRDefault="0033403B" w:rsidP="002F5BF4">
      <w:pPr>
        <w:pStyle w:val="ListParagraph"/>
        <w:numPr>
          <w:ilvl w:val="1"/>
          <w:numId w:val="7"/>
        </w:numPr>
        <w:bidi/>
        <w:spacing w:afterLines="100" w:after="240"/>
        <w:rPr>
          <w:rFonts w:cstheme="minorHAnsi"/>
          <w:sz w:val="24"/>
          <w:szCs w:val="24"/>
        </w:rPr>
      </w:pPr>
      <w:r w:rsidRPr="00B1701B">
        <w:rPr>
          <w:rFonts w:cstheme="minorHAnsi"/>
          <w:sz w:val="24"/>
          <w:szCs w:val="24"/>
          <w:rtl/>
        </w:rPr>
        <w:t>ایمنی کارگران جوان در رستوران ها:</w:t>
      </w:r>
      <w:r w:rsidR="002F5BF4">
        <w:rPr>
          <w:rFonts w:cstheme="minorHAnsi"/>
          <w:sz w:val="24"/>
          <w:szCs w:val="24"/>
        </w:rPr>
        <w:br/>
      </w:r>
      <w:r w:rsidRPr="00B1701B">
        <w:rPr>
          <w:rFonts w:cstheme="minorHAnsi"/>
          <w:sz w:val="24"/>
          <w:szCs w:val="24"/>
          <w:rtl/>
        </w:rPr>
        <w:t xml:space="preserve"> </w:t>
      </w:r>
      <w:hyperlink r:id="rId26" w:history="1">
        <w:r w:rsidRPr="00B1701B">
          <w:rPr>
            <w:rStyle w:val="Hyperlink"/>
            <w:rFonts w:cstheme="minorHAnsi"/>
            <w:sz w:val="24"/>
            <w:szCs w:val="24"/>
            <w:rtl/>
          </w:rPr>
          <w:t>https://www.osha.gov/etools/young-workers-restaurant-safety/cooking</w:t>
        </w:r>
      </w:hyperlink>
    </w:p>
    <w:p w14:paraId="4A2C012F" w14:textId="09BE7EFB" w:rsidR="0033403B" w:rsidRDefault="0033403B" w:rsidP="002F5BF4">
      <w:pPr>
        <w:bidi/>
        <w:spacing w:afterLines="120" w:after="288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rtl/>
        </w:rPr>
        <w:t xml:space="preserve">موضوعات: سوختگی، سرخ کن چربی عمیق، خطرات الکتریکی، خطرات </w:t>
      </w:r>
      <w:r w:rsidR="00D815A7">
        <w:rPr>
          <w:rFonts w:cstheme="minorHAnsi" w:hint="cs"/>
          <w:sz w:val="24"/>
          <w:szCs w:val="24"/>
          <w:rtl/>
        </w:rPr>
        <w:t>آ</w:t>
      </w:r>
      <w:r>
        <w:rPr>
          <w:rFonts w:cstheme="minorHAnsi"/>
          <w:sz w:val="24"/>
          <w:szCs w:val="24"/>
          <w:rtl/>
        </w:rPr>
        <w:t xml:space="preserve">تش سوزی، خطرات گرما، لغزش / </w:t>
      </w:r>
      <w:r w:rsidR="00D815A7">
        <w:rPr>
          <w:rFonts w:cstheme="minorHAnsi" w:hint="cs"/>
          <w:sz w:val="24"/>
          <w:szCs w:val="24"/>
          <w:rtl/>
        </w:rPr>
        <w:t>سرخوردن</w:t>
      </w:r>
      <w:r>
        <w:rPr>
          <w:rFonts w:cstheme="minorHAnsi"/>
          <w:sz w:val="24"/>
          <w:szCs w:val="24"/>
          <w:rtl/>
        </w:rPr>
        <w:t xml:space="preserve"> / سقوط، </w:t>
      </w:r>
      <w:r w:rsidR="002F5BF4">
        <w:rPr>
          <w:rFonts w:cstheme="minorHAnsi" w:hint="cs"/>
          <w:sz w:val="24"/>
          <w:szCs w:val="24"/>
          <w:rtl/>
          <w:lang w:bidi="fa-IR"/>
        </w:rPr>
        <w:t xml:space="preserve">کشیدگی </w:t>
      </w:r>
      <w:proofErr w:type="gramStart"/>
      <w:r w:rsidR="002F5BF4">
        <w:rPr>
          <w:rFonts w:cstheme="minorHAnsi" w:hint="cs"/>
          <w:sz w:val="24"/>
          <w:szCs w:val="24"/>
          <w:rtl/>
          <w:lang w:bidi="fa-IR"/>
        </w:rPr>
        <w:t>و پیچ</w:t>
      </w:r>
      <w:proofErr w:type="gramEnd"/>
      <w:r w:rsidR="002F5BF4">
        <w:rPr>
          <w:rFonts w:cstheme="minorHAnsi" w:hint="cs"/>
          <w:sz w:val="24"/>
          <w:szCs w:val="24"/>
          <w:rtl/>
          <w:lang w:bidi="fa-IR"/>
        </w:rPr>
        <w:t xml:space="preserve"> خوردگی </w:t>
      </w:r>
    </w:p>
    <w:p w14:paraId="752780FB" w14:textId="77777777" w:rsidR="002F5BF4" w:rsidRDefault="0033403B" w:rsidP="00B1701B">
      <w:pPr>
        <w:pStyle w:val="ListParagraph"/>
        <w:numPr>
          <w:ilvl w:val="1"/>
          <w:numId w:val="7"/>
        </w:numPr>
        <w:bidi/>
        <w:spacing w:afterLines="120" w:after="288"/>
        <w:rPr>
          <w:rFonts w:cstheme="minorHAnsi"/>
          <w:sz w:val="24"/>
          <w:szCs w:val="24"/>
        </w:rPr>
      </w:pPr>
      <w:r w:rsidRPr="00B1701B">
        <w:rPr>
          <w:rFonts w:cstheme="minorHAnsi"/>
          <w:sz w:val="24"/>
          <w:szCs w:val="24"/>
          <w:rtl/>
        </w:rPr>
        <w:t>پوسترها:</w:t>
      </w:r>
    </w:p>
    <w:p w14:paraId="6AD12CAC" w14:textId="6C00C8E2" w:rsidR="0033403B" w:rsidRPr="002F5BF4" w:rsidRDefault="0033403B" w:rsidP="002F5BF4">
      <w:pPr>
        <w:pStyle w:val="ListParagraph"/>
        <w:bidi/>
        <w:spacing w:afterLines="120" w:after="288"/>
        <w:ind w:left="1440"/>
        <w:rPr>
          <w:rStyle w:val="Hyperlink"/>
          <w:rFonts w:cstheme="minorHAnsi"/>
        </w:rPr>
      </w:pPr>
      <w:r w:rsidRPr="00B1701B">
        <w:rPr>
          <w:rFonts w:cstheme="minorHAnsi"/>
          <w:sz w:val="24"/>
          <w:szCs w:val="24"/>
          <w:rtl/>
        </w:rPr>
        <w:t xml:space="preserve"> </w:t>
      </w:r>
      <w:hyperlink r:id="rId27" w:history="1">
        <w:r w:rsidRPr="002F5BF4">
          <w:rPr>
            <w:rStyle w:val="Hyperlink"/>
            <w:rFonts w:cstheme="minorHAnsi"/>
            <w:rtl/>
          </w:rPr>
          <w:t>https://www.osha.gov/etools/young-workers-restaurant-safety/</w:t>
        </w:r>
        <w:r w:rsidRPr="002F5BF4">
          <w:rPr>
            <w:rStyle w:val="Hyperlink"/>
            <w:rFonts w:cstheme="minorHAnsi"/>
            <w:rtl/>
          </w:rPr>
          <w:t>p</w:t>
        </w:r>
        <w:r w:rsidRPr="002F5BF4">
          <w:rPr>
            <w:rStyle w:val="Hyperlink"/>
            <w:rFonts w:cstheme="minorHAnsi"/>
            <w:rtl/>
          </w:rPr>
          <w:t>osters</w:t>
        </w:r>
      </w:hyperlink>
    </w:p>
    <w:p w14:paraId="1E3A5B3F" w14:textId="5AB920FB" w:rsidR="0033403B" w:rsidRDefault="0033403B" w:rsidP="002F5BF4">
      <w:pPr>
        <w:bidi/>
        <w:spacing w:afterLines="120" w:after="288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rtl/>
        </w:rPr>
        <w:t>موضوعات: همان</w:t>
      </w:r>
      <w:r w:rsidR="00B1701B">
        <w:rPr>
          <w:rFonts w:cstheme="minorHAnsi" w:hint="cs"/>
          <w:sz w:val="24"/>
          <w:szCs w:val="24"/>
          <w:rtl/>
        </w:rPr>
        <w:t>ند موارد</w:t>
      </w:r>
      <w:r>
        <w:rPr>
          <w:rFonts w:cstheme="minorHAnsi"/>
          <w:sz w:val="24"/>
          <w:szCs w:val="24"/>
          <w:rtl/>
        </w:rPr>
        <w:t xml:space="preserve"> بالا + </w:t>
      </w:r>
      <w:r w:rsidR="00B1701B">
        <w:rPr>
          <w:rFonts w:cstheme="minorHAnsi"/>
          <w:sz w:val="24"/>
          <w:szCs w:val="24"/>
          <w:rtl/>
        </w:rPr>
        <w:t xml:space="preserve">ایمنی </w:t>
      </w:r>
      <w:r>
        <w:rPr>
          <w:rFonts w:cstheme="minorHAnsi"/>
          <w:sz w:val="24"/>
          <w:szCs w:val="24"/>
          <w:rtl/>
        </w:rPr>
        <w:t xml:space="preserve">تمیز کردن، </w:t>
      </w:r>
      <w:r w:rsidR="00D815A7">
        <w:rPr>
          <w:rFonts w:cstheme="minorHAnsi" w:hint="cs"/>
          <w:sz w:val="24"/>
          <w:szCs w:val="24"/>
          <w:rtl/>
        </w:rPr>
        <w:t>کار کردن ایمن</w:t>
      </w:r>
      <w:r w:rsidR="00D815A7">
        <w:rPr>
          <w:rFonts w:cstheme="minorHAnsi"/>
          <w:sz w:val="24"/>
          <w:szCs w:val="24"/>
          <w:rtl/>
        </w:rPr>
        <w:t xml:space="preserve"> </w:t>
      </w:r>
      <w:r w:rsidR="00D815A7">
        <w:rPr>
          <w:rFonts w:cstheme="minorHAnsi" w:hint="cs"/>
          <w:sz w:val="24"/>
          <w:szCs w:val="24"/>
          <w:rtl/>
        </w:rPr>
        <w:t xml:space="preserve">با </w:t>
      </w:r>
      <w:proofErr w:type="gramStart"/>
      <w:r>
        <w:rPr>
          <w:rFonts w:cstheme="minorHAnsi"/>
          <w:sz w:val="24"/>
          <w:szCs w:val="24"/>
          <w:rtl/>
        </w:rPr>
        <w:t>چاقو ،</w:t>
      </w:r>
      <w:proofErr w:type="gramEnd"/>
      <w:r>
        <w:rPr>
          <w:rFonts w:cstheme="minorHAnsi"/>
          <w:sz w:val="24"/>
          <w:szCs w:val="24"/>
          <w:rtl/>
        </w:rPr>
        <w:t xml:space="preserve"> بلند کردن امن تر، رانندگی از طریق</w:t>
      </w:r>
      <w:r w:rsidR="00D815A7">
        <w:rPr>
          <w:rFonts w:cstheme="minorHAnsi" w:hint="cs"/>
          <w:sz w:val="24"/>
          <w:szCs w:val="24"/>
          <w:rtl/>
        </w:rPr>
        <w:t>(درایو-ترو)</w:t>
      </w:r>
      <w:r>
        <w:rPr>
          <w:rFonts w:cstheme="minorHAnsi"/>
          <w:sz w:val="24"/>
          <w:szCs w:val="24"/>
          <w:rtl/>
        </w:rPr>
        <w:t>، حقوق، قوانین کار کودکان</w:t>
      </w:r>
    </w:p>
    <w:p w14:paraId="7E0AB3E5" w14:textId="52897F0C" w:rsidR="002F5BF4" w:rsidRDefault="0033403B" w:rsidP="00B1701B">
      <w:pPr>
        <w:pStyle w:val="ListParagraph"/>
        <w:numPr>
          <w:ilvl w:val="1"/>
          <w:numId w:val="7"/>
        </w:numPr>
        <w:bidi/>
        <w:spacing w:afterLines="120" w:after="2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rtl/>
        </w:rPr>
        <w:t xml:space="preserve">سیستم های </w:t>
      </w:r>
      <w:r w:rsidR="00B1701B">
        <w:rPr>
          <w:rFonts w:cstheme="minorHAnsi" w:hint="cs"/>
          <w:sz w:val="24"/>
          <w:szCs w:val="24"/>
          <w:rtl/>
        </w:rPr>
        <w:t>اطفا</w:t>
      </w:r>
      <w:r>
        <w:rPr>
          <w:rFonts w:cstheme="minorHAnsi"/>
          <w:sz w:val="24"/>
          <w:szCs w:val="24"/>
          <w:rtl/>
        </w:rPr>
        <w:t xml:space="preserve"> </w:t>
      </w:r>
      <w:r w:rsidR="002F5BF4">
        <w:rPr>
          <w:rFonts w:cstheme="minorHAnsi" w:hint="cs"/>
          <w:sz w:val="24"/>
          <w:szCs w:val="24"/>
          <w:rtl/>
          <w:lang w:bidi="fa-IR"/>
        </w:rPr>
        <w:t>آ</w:t>
      </w:r>
      <w:r>
        <w:rPr>
          <w:rFonts w:cstheme="minorHAnsi"/>
          <w:sz w:val="24"/>
          <w:szCs w:val="24"/>
          <w:rtl/>
        </w:rPr>
        <w:t>تش:</w:t>
      </w:r>
    </w:p>
    <w:p w14:paraId="7AA7F197" w14:textId="1E9966D5" w:rsidR="0033403B" w:rsidRPr="00D815A7" w:rsidRDefault="0033403B" w:rsidP="002F5BF4">
      <w:pPr>
        <w:pStyle w:val="ListParagraph"/>
        <w:bidi/>
        <w:spacing w:afterLines="120" w:after="288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rtl/>
        </w:rPr>
        <w:t xml:space="preserve"> </w:t>
      </w:r>
      <w:hyperlink r:id="rId28" w:history="1">
        <w:r w:rsidRPr="002F5BF4">
          <w:rPr>
            <w:rStyle w:val="Hyperlink"/>
            <w:rFonts w:cstheme="minorHAnsi"/>
            <w:rtl/>
          </w:rPr>
          <w:t>https://www.osha.gov/etools/evacuation-plans-procedures/emergency-standards/fixed-extinguishing</w:t>
        </w:r>
      </w:hyperlink>
    </w:p>
    <w:p w14:paraId="7A66D605" w14:textId="77777777" w:rsidR="00D815A7" w:rsidRPr="00B1701B" w:rsidRDefault="00D815A7" w:rsidP="00D815A7">
      <w:pPr>
        <w:pStyle w:val="ListParagraph"/>
        <w:bidi/>
        <w:spacing w:afterLines="120" w:after="288"/>
        <w:ind w:left="1440"/>
        <w:rPr>
          <w:rFonts w:cstheme="minorHAnsi"/>
          <w:sz w:val="24"/>
          <w:szCs w:val="24"/>
        </w:rPr>
      </w:pPr>
    </w:p>
    <w:p w14:paraId="3430227C" w14:textId="77777777" w:rsidR="0033403B" w:rsidRPr="00D815A7" w:rsidRDefault="0033403B" w:rsidP="00D815A7">
      <w:pPr>
        <w:pStyle w:val="ListParagraph"/>
        <w:numPr>
          <w:ilvl w:val="0"/>
          <w:numId w:val="7"/>
        </w:numPr>
        <w:bidi/>
        <w:spacing w:afterLines="120" w:after="288"/>
        <w:rPr>
          <w:rFonts w:cs="Calibri"/>
          <w:b/>
          <w:bCs/>
        </w:rPr>
      </w:pPr>
      <w:r w:rsidRPr="00D815A7">
        <w:rPr>
          <w:rFonts w:cs="Calibri"/>
          <w:b/>
          <w:bCs/>
          <w:rtl/>
        </w:rPr>
        <w:t>ایمنی مخزن پروپان:</w:t>
      </w:r>
    </w:p>
    <w:p w14:paraId="3FCACB3B" w14:textId="77777777" w:rsidR="0033403B" w:rsidRPr="00D815A7" w:rsidRDefault="0033403B" w:rsidP="00D815A7">
      <w:pPr>
        <w:pStyle w:val="ListParagraph"/>
        <w:numPr>
          <w:ilvl w:val="1"/>
          <w:numId w:val="7"/>
        </w:numPr>
        <w:bidi/>
        <w:spacing w:afterLines="120" w:after="288"/>
        <w:rPr>
          <w:rFonts w:cstheme="minorHAnsi"/>
          <w:sz w:val="24"/>
          <w:szCs w:val="24"/>
        </w:rPr>
      </w:pPr>
      <w:r w:rsidRPr="00D815A7">
        <w:rPr>
          <w:rFonts w:cstheme="minorHAnsi"/>
          <w:sz w:val="24"/>
          <w:szCs w:val="24"/>
          <w:rtl/>
        </w:rPr>
        <w:t xml:space="preserve">ایمنی پروپان کامیون مواد غذایی: خطرات در حال حرکت (80s): </w:t>
      </w:r>
      <w:hyperlink r:id="rId29" w:history="1">
        <w:r w:rsidRPr="00D815A7">
          <w:rPr>
            <w:rStyle w:val="Hyperlink"/>
            <w:rFonts w:cstheme="minorHAnsi"/>
            <w:sz w:val="24"/>
            <w:szCs w:val="24"/>
            <w:rtl/>
          </w:rPr>
          <w:t>https://youtu.be/rHRwS2B3Vv0</w:t>
        </w:r>
      </w:hyperlink>
      <w:r w:rsidRPr="00D815A7">
        <w:rPr>
          <w:rFonts w:cstheme="minorHAnsi"/>
          <w:sz w:val="24"/>
          <w:szCs w:val="24"/>
          <w:rtl/>
        </w:rPr>
        <w:t xml:space="preserve"> </w:t>
      </w:r>
    </w:p>
    <w:p w14:paraId="3D15019A" w14:textId="77777777" w:rsidR="0033403B" w:rsidRPr="00D815A7" w:rsidRDefault="0033403B" w:rsidP="00D815A7">
      <w:pPr>
        <w:pStyle w:val="ListParagraph"/>
        <w:numPr>
          <w:ilvl w:val="1"/>
          <w:numId w:val="7"/>
        </w:numPr>
        <w:bidi/>
        <w:spacing w:afterLines="120" w:after="288"/>
        <w:rPr>
          <w:rFonts w:cstheme="minorHAnsi"/>
          <w:sz w:val="24"/>
          <w:szCs w:val="24"/>
        </w:rPr>
      </w:pPr>
      <w:r w:rsidRPr="00D815A7">
        <w:rPr>
          <w:rFonts w:cstheme="minorHAnsi"/>
          <w:sz w:val="24"/>
          <w:szCs w:val="24"/>
          <w:rtl/>
        </w:rPr>
        <w:t xml:space="preserve">علائم هشدار دهنده ایمنی مخزن پروپان (WorkSafeBC، 85s): </w:t>
      </w:r>
      <w:hyperlink r:id="rId30" w:history="1">
        <w:r w:rsidRPr="00D815A7">
          <w:rPr>
            <w:rStyle w:val="Hyperlink"/>
            <w:rFonts w:cstheme="minorHAnsi"/>
            <w:sz w:val="24"/>
            <w:szCs w:val="24"/>
            <w:rtl/>
          </w:rPr>
          <w:t>https://youtu.be/vCSi6tXcRJs</w:t>
        </w:r>
      </w:hyperlink>
    </w:p>
    <w:p w14:paraId="6D8BB662" w14:textId="77777777" w:rsidR="0033403B" w:rsidRPr="00D815A7" w:rsidRDefault="0033403B" w:rsidP="00D815A7">
      <w:pPr>
        <w:pStyle w:val="ListParagraph"/>
        <w:numPr>
          <w:ilvl w:val="1"/>
          <w:numId w:val="7"/>
        </w:numPr>
        <w:bidi/>
        <w:spacing w:afterLines="120" w:after="288"/>
        <w:rPr>
          <w:rFonts w:cstheme="minorHAnsi"/>
          <w:sz w:val="24"/>
          <w:szCs w:val="24"/>
        </w:rPr>
      </w:pPr>
      <w:r w:rsidRPr="00D815A7">
        <w:rPr>
          <w:rFonts w:cstheme="minorHAnsi"/>
          <w:sz w:val="24"/>
          <w:szCs w:val="24"/>
          <w:rtl/>
        </w:rPr>
        <w:t xml:space="preserve">تست صابون (WorkSafeBC، 130s): </w:t>
      </w:r>
      <w:hyperlink r:id="rId31" w:history="1">
        <w:r w:rsidRPr="00D815A7">
          <w:rPr>
            <w:rStyle w:val="Hyperlink"/>
            <w:rFonts w:cstheme="minorHAnsi"/>
            <w:sz w:val="24"/>
            <w:szCs w:val="24"/>
            <w:rtl/>
          </w:rPr>
          <w:t>https://youtu.be/2GA4vwg8ay4</w:t>
        </w:r>
      </w:hyperlink>
      <w:r w:rsidRPr="00D815A7">
        <w:rPr>
          <w:rFonts w:cstheme="minorHAnsi"/>
          <w:sz w:val="24"/>
          <w:szCs w:val="24"/>
          <w:rtl/>
        </w:rPr>
        <w:t xml:space="preserve"> </w:t>
      </w:r>
    </w:p>
    <w:p w14:paraId="0257D27F" w14:textId="57C4CC74" w:rsidR="0033403B" w:rsidRPr="00D815A7" w:rsidRDefault="002B3F7E" w:rsidP="00D815A7">
      <w:pPr>
        <w:pStyle w:val="ListParagraph"/>
        <w:numPr>
          <w:ilvl w:val="1"/>
          <w:numId w:val="7"/>
        </w:numPr>
        <w:bidi/>
        <w:spacing w:afterLines="120" w:after="288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  <w:lang w:bidi="fa-IR"/>
        </w:rPr>
        <w:lastRenderedPageBreak/>
        <w:t xml:space="preserve">برگه آگاهی رسانی در مورد </w:t>
      </w:r>
      <w:r w:rsidR="0033403B" w:rsidRPr="00D815A7">
        <w:rPr>
          <w:rFonts w:cstheme="minorHAnsi"/>
          <w:sz w:val="24"/>
          <w:szCs w:val="24"/>
          <w:rtl/>
        </w:rPr>
        <w:t xml:space="preserve">عملیات </w:t>
      </w:r>
      <w:r w:rsidRPr="002B3F7E">
        <w:rPr>
          <w:rFonts w:cs="Calibri"/>
          <w:sz w:val="24"/>
          <w:szCs w:val="24"/>
          <w:rtl/>
        </w:rPr>
        <w:t>خودروها</w:t>
      </w:r>
      <w:r w:rsidRPr="002B3F7E">
        <w:rPr>
          <w:rFonts w:cs="Calibri" w:hint="cs"/>
          <w:sz w:val="24"/>
          <w:szCs w:val="24"/>
          <w:rtl/>
        </w:rPr>
        <w:t>ی</w:t>
      </w:r>
      <w:r w:rsidRPr="002B3F7E">
        <w:rPr>
          <w:rFonts w:cs="Calibri"/>
          <w:sz w:val="24"/>
          <w:szCs w:val="24"/>
          <w:rtl/>
        </w:rPr>
        <w:t xml:space="preserve"> غذا</w:t>
      </w:r>
      <w:r w:rsidRPr="002B3F7E">
        <w:rPr>
          <w:rFonts w:cs="Calibri" w:hint="cs"/>
          <w:sz w:val="24"/>
          <w:szCs w:val="24"/>
          <w:rtl/>
        </w:rPr>
        <w:t>ی</w:t>
      </w:r>
      <w:r w:rsidRPr="002B3F7E">
        <w:rPr>
          <w:rFonts w:cs="Calibri"/>
          <w:sz w:val="24"/>
          <w:szCs w:val="24"/>
          <w:rtl/>
        </w:rPr>
        <w:t xml:space="preserve"> س</w:t>
      </w:r>
      <w:r w:rsidRPr="002B3F7E">
        <w:rPr>
          <w:rFonts w:cs="Calibri" w:hint="cs"/>
          <w:sz w:val="24"/>
          <w:szCs w:val="24"/>
          <w:rtl/>
        </w:rPr>
        <w:t>ی</w:t>
      </w:r>
      <w:r w:rsidRPr="002B3F7E">
        <w:rPr>
          <w:rFonts w:cs="Calibri" w:hint="eastAsia"/>
          <w:sz w:val="24"/>
          <w:szCs w:val="24"/>
          <w:rtl/>
        </w:rPr>
        <w:t>ار</w:t>
      </w:r>
      <w:r w:rsidRPr="002B3F7E">
        <w:rPr>
          <w:rFonts w:cs="Calibri"/>
          <w:sz w:val="24"/>
          <w:szCs w:val="24"/>
          <w:rtl/>
        </w:rPr>
        <w:t xml:space="preserve"> </w:t>
      </w:r>
      <w:r>
        <w:rPr>
          <w:rFonts w:cstheme="minorHAnsi"/>
          <w:sz w:val="24"/>
          <w:szCs w:val="24"/>
          <w:rtl/>
        </w:rPr>
        <w:t>–</w:t>
      </w:r>
      <w:r w:rsidR="0033403B" w:rsidRPr="00D815A7">
        <w:rPr>
          <w:rFonts w:cstheme="minorHAnsi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 xml:space="preserve">بازآزمایش صلاحیت </w:t>
      </w:r>
      <w:r w:rsidR="0033403B" w:rsidRPr="00D815A7">
        <w:rPr>
          <w:rFonts w:cstheme="minorHAnsi"/>
          <w:sz w:val="24"/>
          <w:szCs w:val="24"/>
          <w:rtl/>
        </w:rPr>
        <w:t xml:space="preserve">مخزن </w:t>
      </w:r>
      <w:r w:rsidRPr="00D815A7">
        <w:rPr>
          <w:rFonts w:cstheme="minorHAnsi"/>
          <w:sz w:val="24"/>
          <w:szCs w:val="24"/>
          <w:rtl/>
        </w:rPr>
        <w:t xml:space="preserve">فشرده </w:t>
      </w:r>
      <w:r w:rsidR="0033403B" w:rsidRPr="00D815A7">
        <w:rPr>
          <w:rFonts w:cstheme="minorHAnsi"/>
          <w:sz w:val="24"/>
          <w:szCs w:val="24"/>
          <w:rtl/>
        </w:rPr>
        <w:t>گاز (وزارت حمل و نقل ایالات متحده):</w:t>
      </w:r>
      <w:r>
        <w:rPr>
          <w:rFonts w:cstheme="minorHAnsi"/>
          <w:sz w:val="24"/>
          <w:szCs w:val="24"/>
          <w:rtl/>
        </w:rPr>
        <w:br/>
      </w:r>
      <w:r w:rsidR="0033403B" w:rsidRPr="00D815A7">
        <w:rPr>
          <w:rFonts w:cstheme="minorHAnsi"/>
          <w:sz w:val="24"/>
          <w:szCs w:val="24"/>
          <w:rtl/>
        </w:rPr>
        <w:t xml:space="preserve"> </w:t>
      </w:r>
      <w:hyperlink r:id="rId32" w:history="1">
        <w:r w:rsidR="0033403B" w:rsidRPr="00D815A7">
          <w:rPr>
            <w:rStyle w:val="Hyperlink"/>
            <w:rFonts w:cstheme="minorHAnsi"/>
            <w:sz w:val="24"/>
            <w:szCs w:val="24"/>
            <w:rtl/>
          </w:rPr>
          <w:t>https://www.nfpa.org/-/media/Files/Public-Education/By-topic/Food-trucks/FoodTrucksOperatorAwarenessFlyer.ashx</w:t>
        </w:r>
      </w:hyperlink>
      <w:r w:rsidR="0033403B" w:rsidRPr="00D815A7">
        <w:rPr>
          <w:rFonts w:cstheme="minorHAnsi"/>
          <w:sz w:val="24"/>
          <w:szCs w:val="24"/>
          <w:rtl/>
        </w:rPr>
        <w:t xml:space="preserve"> </w:t>
      </w:r>
    </w:p>
    <w:p w14:paraId="79366D05" w14:textId="2CCC3FCF" w:rsidR="0033403B" w:rsidRPr="00D815A7" w:rsidRDefault="0033403B" w:rsidP="00D815A7">
      <w:pPr>
        <w:pStyle w:val="ListParagraph"/>
        <w:numPr>
          <w:ilvl w:val="2"/>
          <w:numId w:val="7"/>
        </w:numPr>
        <w:bidi/>
        <w:spacing w:afterLines="120" w:after="288"/>
        <w:rPr>
          <w:rFonts w:cstheme="minorHAnsi"/>
          <w:sz w:val="24"/>
          <w:szCs w:val="24"/>
        </w:rPr>
      </w:pPr>
      <w:r w:rsidRPr="00D815A7">
        <w:rPr>
          <w:rFonts w:cstheme="minorHAnsi"/>
          <w:sz w:val="24"/>
          <w:szCs w:val="24"/>
          <w:rtl/>
        </w:rPr>
        <w:t>سیلندرها باید هر 5 تا 12 سال یکبار مجددا واجد شرایط</w:t>
      </w:r>
      <w:r w:rsidR="002B3F7E">
        <w:rPr>
          <w:rFonts w:cstheme="minorHAnsi" w:hint="cs"/>
          <w:sz w:val="24"/>
          <w:szCs w:val="24"/>
          <w:rtl/>
        </w:rPr>
        <w:t xml:space="preserve"> (باز آزمایش برای صلاحیت)</w:t>
      </w:r>
      <w:r w:rsidRPr="00D815A7">
        <w:rPr>
          <w:rFonts w:cstheme="minorHAnsi"/>
          <w:sz w:val="24"/>
          <w:szCs w:val="24"/>
          <w:rtl/>
        </w:rPr>
        <w:t xml:space="preserve"> یا جایگزین شوند، بسته به نوع سیلندر، شرایط </w:t>
      </w:r>
      <w:proofErr w:type="gramStart"/>
      <w:r w:rsidRPr="00D815A7">
        <w:rPr>
          <w:rFonts w:cstheme="minorHAnsi"/>
          <w:sz w:val="24"/>
          <w:szCs w:val="24"/>
          <w:rtl/>
        </w:rPr>
        <w:t>و روش</w:t>
      </w:r>
      <w:proofErr w:type="gramEnd"/>
      <w:r w:rsidRPr="00D815A7">
        <w:rPr>
          <w:rFonts w:cstheme="minorHAnsi"/>
          <w:sz w:val="24"/>
          <w:szCs w:val="24"/>
          <w:rtl/>
        </w:rPr>
        <w:t xml:space="preserve"> ارزیابی مجدد قبلی.</w:t>
      </w:r>
    </w:p>
    <w:p w14:paraId="513B8B90" w14:textId="05286030" w:rsidR="0033403B" w:rsidRPr="00D815A7" w:rsidRDefault="0033403B" w:rsidP="00D815A7">
      <w:pPr>
        <w:pStyle w:val="ListParagraph"/>
        <w:numPr>
          <w:ilvl w:val="1"/>
          <w:numId w:val="7"/>
        </w:numPr>
        <w:bidi/>
        <w:spacing w:afterLines="120" w:after="288"/>
        <w:rPr>
          <w:rFonts w:cstheme="minorHAnsi"/>
          <w:sz w:val="24"/>
          <w:szCs w:val="24"/>
        </w:rPr>
      </w:pPr>
      <w:r w:rsidRPr="00D815A7">
        <w:rPr>
          <w:rFonts w:cstheme="minorHAnsi"/>
          <w:sz w:val="24"/>
          <w:szCs w:val="24"/>
          <w:rtl/>
        </w:rPr>
        <w:t>راهنمای تجدید صلاحیت برای سیلندر</w:t>
      </w:r>
      <w:r w:rsidR="002B3F7E">
        <w:rPr>
          <w:rFonts w:cstheme="minorHAnsi" w:hint="cs"/>
          <w:sz w:val="24"/>
          <w:szCs w:val="24"/>
          <w:rtl/>
        </w:rPr>
        <w:t>های</w:t>
      </w:r>
      <w:r w:rsidRPr="00D815A7">
        <w:rPr>
          <w:rFonts w:cstheme="minorHAnsi"/>
          <w:sz w:val="24"/>
          <w:szCs w:val="24"/>
          <w:rtl/>
        </w:rPr>
        <w:t xml:space="preserve"> پروپان (وزارت حمل </w:t>
      </w:r>
      <w:proofErr w:type="gramStart"/>
      <w:r w:rsidRPr="00D815A7">
        <w:rPr>
          <w:rFonts w:cstheme="minorHAnsi"/>
          <w:sz w:val="24"/>
          <w:szCs w:val="24"/>
          <w:rtl/>
        </w:rPr>
        <w:t>و نقل</w:t>
      </w:r>
      <w:proofErr w:type="gramEnd"/>
      <w:r w:rsidRPr="00D815A7">
        <w:rPr>
          <w:rFonts w:cstheme="minorHAnsi"/>
          <w:sz w:val="24"/>
          <w:szCs w:val="24"/>
          <w:rtl/>
        </w:rPr>
        <w:t xml:space="preserve"> ایالات متحده): </w:t>
      </w:r>
      <w:hyperlink r:id="rId33" w:history="1">
        <w:r w:rsidRPr="00D815A7">
          <w:rPr>
            <w:rStyle w:val="Hyperlink"/>
            <w:rFonts w:cstheme="minorHAnsi"/>
            <w:sz w:val="24"/>
            <w:szCs w:val="24"/>
            <w:rtl/>
          </w:rPr>
          <w:t>https://www.nfpa.org/-/media/Files/Public-Education/By-topic/Food-trucks/FoodTrucksrequal_propane_cylinders.ashx</w:t>
        </w:r>
      </w:hyperlink>
    </w:p>
    <w:p w14:paraId="69F28C4E" w14:textId="20396155" w:rsidR="005F7998" w:rsidRDefault="00E35D9B" w:rsidP="00E35D9B">
      <w:pPr>
        <w:tabs>
          <w:tab w:val="left" w:pos="8550"/>
        </w:tabs>
        <w:spacing w:afterLines="50"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1074D024" w14:textId="77777777" w:rsidR="0033403B" w:rsidRPr="00A762DB" w:rsidRDefault="0033403B" w:rsidP="00D815A7">
      <w:pPr>
        <w:pStyle w:val="ListParagraph"/>
        <w:numPr>
          <w:ilvl w:val="0"/>
          <w:numId w:val="7"/>
        </w:numPr>
        <w:bidi/>
        <w:spacing w:afterLines="120" w:after="288"/>
        <w:rPr>
          <w:rFonts w:cs="Calibri"/>
          <w:b/>
          <w:bCs/>
        </w:rPr>
      </w:pPr>
      <w:r w:rsidRPr="00A762DB">
        <w:rPr>
          <w:rFonts w:cs="Calibri"/>
          <w:b/>
          <w:bCs/>
          <w:rtl/>
        </w:rPr>
        <w:t>اتش نشانی</w:t>
      </w:r>
    </w:p>
    <w:p w14:paraId="03EE0E03" w14:textId="1ED6E2A6" w:rsidR="0033403B" w:rsidRPr="00D815A7" w:rsidRDefault="006347EB" w:rsidP="00D815A7">
      <w:pPr>
        <w:pStyle w:val="ListParagraph"/>
        <w:numPr>
          <w:ilvl w:val="1"/>
          <w:numId w:val="7"/>
        </w:numPr>
        <w:bidi/>
        <w:spacing w:afterLines="120" w:after="288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اطفا کننده های آ</w:t>
      </w:r>
      <w:r w:rsidR="0033403B" w:rsidRPr="00D815A7">
        <w:rPr>
          <w:rFonts w:cstheme="minorHAnsi"/>
          <w:sz w:val="24"/>
          <w:szCs w:val="24"/>
          <w:rtl/>
        </w:rPr>
        <w:t>تش قابل حمل:</w:t>
      </w:r>
      <w:r>
        <w:rPr>
          <w:rFonts w:cstheme="minorHAnsi"/>
          <w:sz w:val="24"/>
          <w:szCs w:val="24"/>
          <w:rtl/>
        </w:rPr>
        <w:br/>
      </w:r>
      <w:r w:rsidR="0033403B" w:rsidRPr="00D815A7">
        <w:rPr>
          <w:rFonts w:cstheme="minorHAnsi"/>
          <w:sz w:val="24"/>
          <w:szCs w:val="24"/>
          <w:rtl/>
        </w:rPr>
        <w:t xml:space="preserve"> </w:t>
      </w:r>
      <w:hyperlink r:id="rId34" w:history="1">
        <w:r w:rsidR="0033403B" w:rsidRPr="00D815A7">
          <w:rPr>
            <w:rStyle w:val="Hyperlink"/>
            <w:rFonts w:cstheme="minorHAnsi"/>
            <w:sz w:val="24"/>
            <w:szCs w:val="24"/>
            <w:rtl/>
          </w:rPr>
          <w:t>https://www.osha.gov/etools/evacuation-plans-procedures/emergency-standards/portable-extinguishers</w:t>
        </w:r>
      </w:hyperlink>
    </w:p>
    <w:p w14:paraId="5FB93BF1" w14:textId="70D88C60" w:rsidR="0033403B" w:rsidRPr="00D815A7" w:rsidRDefault="0033403B" w:rsidP="00D815A7">
      <w:pPr>
        <w:pStyle w:val="ListParagraph"/>
        <w:numPr>
          <w:ilvl w:val="1"/>
          <w:numId w:val="7"/>
        </w:numPr>
        <w:bidi/>
        <w:spacing w:afterLines="120" w:after="288"/>
        <w:rPr>
          <w:rFonts w:cstheme="minorHAnsi"/>
          <w:sz w:val="24"/>
          <w:szCs w:val="24"/>
        </w:rPr>
      </w:pPr>
      <w:r w:rsidRPr="00D815A7">
        <w:rPr>
          <w:rFonts w:cstheme="minorHAnsi"/>
          <w:sz w:val="24"/>
          <w:szCs w:val="24"/>
          <w:rtl/>
        </w:rPr>
        <w:t xml:space="preserve">راهنمای بازرسی، </w:t>
      </w:r>
      <w:r w:rsidR="006347EB">
        <w:rPr>
          <w:rFonts w:cstheme="minorHAnsi" w:hint="cs"/>
          <w:sz w:val="24"/>
          <w:szCs w:val="24"/>
          <w:rtl/>
        </w:rPr>
        <w:t>آ</w:t>
      </w:r>
      <w:r w:rsidRPr="00D815A7">
        <w:rPr>
          <w:rFonts w:cstheme="minorHAnsi"/>
          <w:sz w:val="24"/>
          <w:szCs w:val="24"/>
          <w:rtl/>
        </w:rPr>
        <w:t xml:space="preserve">زمایش، تعمیر </w:t>
      </w:r>
      <w:proofErr w:type="gramStart"/>
      <w:r w:rsidRPr="00D815A7">
        <w:rPr>
          <w:rFonts w:cstheme="minorHAnsi"/>
          <w:sz w:val="24"/>
          <w:szCs w:val="24"/>
          <w:rtl/>
        </w:rPr>
        <w:t>و نگهداری</w:t>
      </w:r>
      <w:proofErr w:type="gramEnd"/>
      <w:r w:rsidRPr="00D815A7">
        <w:rPr>
          <w:rFonts w:cstheme="minorHAnsi"/>
          <w:sz w:val="24"/>
          <w:szCs w:val="24"/>
          <w:rtl/>
        </w:rPr>
        <w:t xml:space="preserve"> کپسول اتش نشانی (NFPA): </w:t>
      </w:r>
      <w:hyperlink r:id="rId35" w:history="1">
        <w:r w:rsidRPr="00D815A7">
          <w:rPr>
            <w:rStyle w:val="Hyperlink"/>
            <w:rFonts w:cstheme="minorHAnsi"/>
            <w:sz w:val="24"/>
            <w:szCs w:val="24"/>
            <w:rtl/>
          </w:rPr>
          <w:t>https://www.nfpa.org/News-and-Research/Publications-and-media/Blogs-Landing-Page/NFPA-Today/Blog-Posts/2020/10/30/guide-to-fire-extinguisher-inspection-testing-and-maintenance</w:t>
        </w:r>
      </w:hyperlink>
      <w:r w:rsidRPr="00D815A7">
        <w:rPr>
          <w:rFonts w:cstheme="minorHAnsi"/>
          <w:sz w:val="24"/>
          <w:szCs w:val="24"/>
          <w:rtl/>
        </w:rPr>
        <w:t xml:space="preserve"> </w:t>
      </w:r>
    </w:p>
    <w:p w14:paraId="5F184841" w14:textId="3884901F" w:rsidR="0033403B" w:rsidRPr="00D815A7" w:rsidRDefault="006347EB" w:rsidP="00D815A7">
      <w:pPr>
        <w:pStyle w:val="ListParagraph"/>
        <w:numPr>
          <w:ilvl w:val="1"/>
          <w:numId w:val="7"/>
        </w:numPr>
        <w:bidi/>
        <w:spacing w:afterLines="120" w:after="288"/>
        <w:rPr>
          <w:rFonts w:cstheme="minorHAnsi"/>
          <w:sz w:val="24"/>
          <w:szCs w:val="24"/>
        </w:rPr>
      </w:pPr>
      <w:r w:rsidRPr="00D815A7">
        <w:rPr>
          <w:rFonts w:cstheme="minorHAnsi"/>
          <w:sz w:val="24"/>
          <w:szCs w:val="24"/>
          <w:rtl/>
        </w:rPr>
        <w:t>برگه اطلاعات</w:t>
      </w:r>
      <w:r w:rsidRPr="00D815A7">
        <w:rPr>
          <w:rFonts w:cstheme="minorHAnsi"/>
          <w:sz w:val="24"/>
          <w:szCs w:val="24"/>
          <w:rtl/>
        </w:rPr>
        <w:t xml:space="preserve"> </w:t>
      </w:r>
      <w:r w:rsidR="0033403B" w:rsidRPr="00D815A7">
        <w:rPr>
          <w:rFonts w:cstheme="minorHAnsi"/>
          <w:sz w:val="24"/>
          <w:szCs w:val="24"/>
          <w:rtl/>
        </w:rPr>
        <w:t xml:space="preserve">محل </w:t>
      </w:r>
      <w:proofErr w:type="gramStart"/>
      <w:r w:rsidR="0033403B" w:rsidRPr="00D815A7">
        <w:rPr>
          <w:rFonts w:cstheme="minorHAnsi"/>
          <w:sz w:val="24"/>
          <w:szCs w:val="24"/>
          <w:rtl/>
        </w:rPr>
        <w:t xml:space="preserve">و </w:t>
      </w:r>
      <w:r>
        <w:rPr>
          <w:rFonts w:cstheme="minorHAnsi" w:hint="cs"/>
          <w:sz w:val="24"/>
          <w:szCs w:val="24"/>
          <w:rtl/>
        </w:rPr>
        <w:t>جای</w:t>
      </w:r>
      <w:proofErr w:type="gramEnd"/>
      <w:r w:rsidR="0033403B" w:rsidRPr="00D815A7">
        <w:rPr>
          <w:rFonts w:cstheme="minorHAnsi"/>
          <w:sz w:val="24"/>
          <w:szCs w:val="24"/>
          <w:rtl/>
        </w:rPr>
        <w:t xml:space="preserve"> استقرار </w:t>
      </w:r>
      <w:r>
        <w:rPr>
          <w:rFonts w:cstheme="minorHAnsi" w:hint="cs"/>
          <w:sz w:val="24"/>
          <w:szCs w:val="24"/>
          <w:rtl/>
        </w:rPr>
        <w:t>کپسول آ</w:t>
      </w:r>
      <w:r w:rsidR="0033403B" w:rsidRPr="00D815A7">
        <w:rPr>
          <w:rFonts w:cstheme="minorHAnsi"/>
          <w:sz w:val="24"/>
          <w:szCs w:val="24"/>
          <w:rtl/>
        </w:rPr>
        <w:t xml:space="preserve">تش نشانی (NFPA): </w:t>
      </w:r>
      <w:hyperlink r:id="rId36" w:history="1">
        <w:r w:rsidR="0033403B" w:rsidRPr="00D815A7">
          <w:rPr>
            <w:rStyle w:val="Hyperlink"/>
            <w:rFonts w:cstheme="minorHAnsi"/>
            <w:sz w:val="24"/>
            <w:szCs w:val="24"/>
            <w:rtl/>
          </w:rPr>
          <w:t>https://www.nfpa.org/fireextinguisherfactsheet</w:t>
        </w:r>
      </w:hyperlink>
      <w:r w:rsidR="0033403B" w:rsidRPr="00D815A7">
        <w:rPr>
          <w:rFonts w:cstheme="minorHAnsi"/>
          <w:sz w:val="24"/>
          <w:szCs w:val="24"/>
          <w:rtl/>
        </w:rPr>
        <w:t xml:space="preserve"> </w:t>
      </w:r>
    </w:p>
    <w:p w14:paraId="37C6053A" w14:textId="2C1A1D3B" w:rsidR="00E16249" w:rsidRDefault="00E35D9B" w:rsidP="00E35D9B">
      <w:pPr>
        <w:tabs>
          <w:tab w:val="left" w:pos="8020"/>
        </w:tabs>
        <w:spacing w:afterLines="5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06F0486" w14:textId="517A49B4" w:rsidR="0033403B" w:rsidRPr="00D815A7" w:rsidRDefault="00397248" w:rsidP="00D815A7">
      <w:pPr>
        <w:pStyle w:val="ListParagraph"/>
        <w:numPr>
          <w:ilvl w:val="0"/>
          <w:numId w:val="7"/>
        </w:numPr>
        <w:bidi/>
        <w:spacing w:afterLines="120" w:after="288"/>
        <w:rPr>
          <w:rFonts w:cs="Calibri"/>
          <w:b/>
          <w:bCs/>
        </w:rPr>
      </w:pPr>
      <w:proofErr w:type="gramStart"/>
      <w:r>
        <w:rPr>
          <w:rFonts w:cs="Calibri" w:hint="cs"/>
          <w:b/>
          <w:bCs/>
          <w:rtl/>
        </w:rPr>
        <w:t xml:space="preserve">مدارک </w:t>
      </w:r>
      <w:r w:rsidR="0033403B" w:rsidRPr="00D815A7">
        <w:rPr>
          <w:rFonts w:cs="Calibri"/>
          <w:b/>
          <w:bCs/>
          <w:rtl/>
        </w:rPr>
        <w:t xml:space="preserve"> NFPA</w:t>
      </w:r>
      <w:proofErr w:type="gramEnd"/>
      <w:r w:rsidR="0033403B" w:rsidRPr="00D815A7">
        <w:rPr>
          <w:rFonts w:cs="Calibri"/>
          <w:b/>
          <w:bCs/>
          <w:rtl/>
        </w:rPr>
        <w:t>:</w:t>
      </w:r>
    </w:p>
    <w:p w14:paraId="230FA91C" w14:textId="088328F1" w:rsidR="0033403B" w:rsidRPr="00D815A7" w:rsidRDefault="0033403B" w:rsidP="00D815A7">
      <w:pPr>
        <w:pStyle w:val="ListParagraph"/>
        <w:numPr>
          <w:ilvl w:val="1"/>
          <w:numId w:val="7"/>
        </w:numPr>
        <w:bidi/>
        <w:spacing w:afterLines="120" w:after="288"/>
        <w:rPr>
          <w:rFonts w:cstheme="minorHAnsi"/>
          <w:sz w:val="24"/>
          <w:szCs w:val="24"/>
        </w:rPr>
      </w:pPr>
      <w:r w:rsidRPr="00D815A7">
        <w:rPr>
          <w:rFonts w:cstheme="minorHAnsi"/>
          <w:sz w:val="24"/>
          <w:szCs w:val="24"/>
          <w:rtl/>
        </w:rPr>
        <w:t xml:space="preserve">ایمنی </w:t>
      </w:r>
      <w:r w:rsidR="00A762DB">
        <w:rPr>
          <w:rFonts w:cstheme="minorHAnsi" w:hint="cs"/>
          <w:sz w:val="24"/>
          <w:szCs w:val="24"/>
          <w:rtl/>
        </w:rPr>
        <w:t>خودرو غذای سیار</w:t>
      </w:r>
      <w:r w:rsidR="00A762DB">
        <w:rPr>
          <w:rFonts w:cstheme="minorHAnsi"/>
          <w:sz w:val="24"/>
          <w:szCs w:val="24"/>
          <w:rtl/>
        </w:rPr>
        <w:br/>
      </w:r>
      <w:r w:rsidRPr="00D815A7">
        <w:rPr>
          <w:rFonts w:cstheme="minorHAnsi"/>
          <w:sz w:val="24"/>
          <w:szCs w:val="24"/>
          <w:rtl/>
        </w:rPr>
        <w:t xml:space="preserve"> NFPA: </w:t>
      </w:r>
      <w:hyperlink r:id="rId37" w:history="1">
        <w:r w:rsidRPr="00D815A7">
          <w:rPr>
            <w:rStyle w:val="Hyperlink"/>
            <w:rFonts w:cstheme="minorHAnsi"/>
            <w:sz w:val="24"/>
            <w:szCs w:val="24"/>
            <w:rtl/>
          </w:rPr>
          <w:t>https://www.nfpa.org/Codes-and-Standards/Resources/Standards-in-action/Food-truck-safety</w:t>
        </w:r>
      </w:hyperlink>
      <w:r w:rsidRPr="00D815A7">
        <w:rPr>
          <w:rFonts w:cstheme="minorHAnsi"/>
          <w:sz w:val="24"/>
          <w:szCs w:val="24"/>
          <w:rtl/>
        </w:rPr>
        <w:t xml:space="preserve"> </w:t>
      </w:r>
    </w:p>
    <w:p w14:paraId="3F80891E" w14:textId="0923CB2B" w:rsidR="0033403B" w:rsidRPr="00D815A7" w:rsidRDefault="0033403B" w:rsidP="00D815A7">
      <w:pPr>
        <w:pStyle w:val="ListParagraph"/>
        <w:numPr>
          <w:ilvl w:val="1"/>
          <w:numId w:val="7"/>
        </w:numPr>
        <w:bidi/>
        <w:spacing w:afterLines="120" w:after="288"/>
        <w:rPr>
          <w:rFonts w:cstheme="minorHAnsi"/>
          <w:sz w:val="24"/>
          <w:szCs w:val="24"/>
        </w:rPr>
      </w:pPr>
      <w:r w:rsidRPr="00D815A7">
        <w:rPr>
          <w:rFonts w:cstheme="minorHAnsi"/>
          <w:sz w:val="24"/>
          <w:szCs w:val="24"/>
          <w:rtl/>
        </w:rPr>
        <w:t>برگه اطلاعات</w:t>
      </w:r>
      <w:r w:rsidR="00A762DB">
        <w:rPr>
          <w:rFonts w:cstheme="minorHAnsi" w:hint="cs"/>
          <w:sz w:val="24"/>
          <w:szCs w:val="24"/>
          <w:rtl/>
        </w:rPr>
        <w:t xml:space="preserve"> </w:t>
      </w:r>
      <w:r w:rsidR="00A762DB">
        <w:rPr>
          <w:rFonts w:cstheme="minorHAnsi" w:hint="cs"/>
          <w:sz w:val="24"/>
          <w:szCs w:val="24"/>
          <w:rtl/>
        </w:rPr>
        <w:t>خودرو غذای سیار</w:t>
      </w:r>
      <w:r w:rsidRPr="00D815A7">
        <w:rPr>
          <w:rFonts w:cstheme="minorHAnsi"/>
          <w:sz w:val="24"/>
          <w:szCs w:val="24"/>
          <w:rtl/>
        </w:rPr>
        <w:t>:</w:t>
      </w:r>
      <w:r w:rsidR="00A762DB">
        <w:rPr>
          <w:rFonts w:cstheme="minorHAnsi"/>
          <w:sz w:val="24"/>
          <w:szCs w:val="24"/>
          <w:rtl/>
        </w:rPr>
        <w:br/>
      </w:r>
      <w:r w:rsidRPr="00D815A7">
        <w:rPr>
          <w:rFonts w:cstheme="minorHAnsi"/>
          <w:sz w:val="24"/>
          <w:szCs w:val="24"/>
          <w:rtl/>
        </w:rPr>
        <w:t xml:space="preserve"> </w:t>
      </w:r>
      <w:hyperlink r:id="rId38" w:history="1">
        <w:r w:rsidRPr="00D815A7">
          <w:rPr>
            <w:rStyle w:val="Hyperlink"/>
            <w:rFonts w:cstheme="minorHAnsi"/>
            <w:sz w:val="24"/>
            <w:szCs w:val="24"/>
            <w:rtl/>
          </w:rPr>
          <w:t>http://www.nfpa.org//-/media/Files/Public-Education/By-topic/Food-trucks/FoodTruckFactSheet.pdf</w:t>
        </w:r>
      </w:hyperlink>
      <w:r w:rsidRPr="00D815A7">
        <w:rPr>
          <w:rFonts w:cstheme="minorHAnsi"/>
          <w:sz w:val="24"/>
          <w:szCs w:val="24"/>
          <w:rtl/>
        </w:rPr>
        <w:t xml:space="preserve"> </w:t>
      </w:r>
    </w:p>
    <w:p w14:paraId="4F9787DD" w14:textId="78593753" w:rsidR="0033403B" w:rsidRPr="00D815A7" w:rsidRDefault="0033403B" w:rsidP="00D815A7">
      <w:pPr>
        <w:pStyle w:val="ListParagraph"/>
        <w:numPr>
          <w:ilvl w:val="1"/>
          <w:numId w:val="7"/>
        </w:numPr>
        <w:bidi/>
        <w:spacing w:afterLines="120" w:after="288"/>
        <w:rPr>
          <w:rFonts w:cstheme="minorHAnsi"/>
          <w:sz w:val="24"/>
          <w:szCs w:val="24"/>
        </w:rPr>
      </w:pPr>
      <w:r w:rsidRPr="00D815A7">
        <w:rPr>
          <w:rFonts w:cstheme="minorHAnsi"/>
          <w:sz w:val="24"/>
          <w:szCs w:val="24"/>
          <w:rtl/>
        </w:rPr>
        <w:t>اتش سوزی سا</w:t>
      </w:r>
      <w:r w:rsidR="00A762DB">
        <w:rPr>
          <w:rFonts w:cstheme="minorHAnsi" w:hint="cs"/>
          <w:sz w:val="24"/>
          <w:szCs w:val="24"/>
          <w:rtl/>
        </w:rPr>
        <w:t>زه ای</w:t>
      </w:r>
      <w:r w:rsidRPr="00D815A7">
        <w:rPr>
          <w:rFonts w:cstheme="minorHAnsi"/>
          <w:sz w:val="24"/>
          <w:szCs w:val="24"/>
          <w:rtl/>
        </w:rPr>
        <w:t xml:space="preserve"> در </w:t>
      </w:r>
      <w:r w:rsidR="00A762DB">
        <w:rPr>
          <w:rFonts w:cstheme="minorHAnsi" w:hint="cs"/>
          <w:sz w:val="24"/>
          <w:szCs w:val="24"/>
          <w:rtl/>
        </w:rPr>
        <w:t>مراکز</w:t>
      </w:r>
      <w:r w:rsidRPr="00D815A7">
        <w:rPr>
          <w:rFonts w:cstheme="minorHAnsi"/>
          <w:sz w:val="24"/>
          <w:szCs w:val="24"/>
          <w:rtl/>
        </w:rPr>
        <w:t xml:space="preserve"> خوردن </w:t>
      </w:r>
      <w:proofErr w:type="gramStart"/>
      <w:r w:rsidRPr="00D815A7">
        <w:rPr>
          <w:rFonts w:cstheme="minorHAnsi"/>
          <w:sz w:val="24"/>
          <w:szCs w:val="24"/>
          <w:rtl/>
        </w:rPr>
        <w:t>و نوشیدن</w:t>
      </w:r>
      <w:proofErr w:type="gramEnd"/>
      <w:r w:rsidRPr="00D815A7">
        <w:rPr>
          <w:rFonts w:cstheme="minorHAnsi"/>
          <w:sz w:val="24"/>
          <w:szCs w:val="24"/>
          <w:rtl/>
        </w:rPr>
        <w:t>:</w:t>
      </w:r>
      <w:r w:rsidR="00A762DB">
        <w:rPr>
          <w:rFonts w:cstheme="minorHAnsi"/>
          <w:sz w:val="24"/>
          <w:szCs w:val="24"/>
          <w:rtl/>
        </w:rPr>
        <w:br/>
      </w:r>
      <w:r w:rsidRPr="00D815A7">
        <w:rPr>
          <w:rFonts w:cstheme="minorHAnsi"/>
          <w:sz w:val="24"/>
          <w:szCs w:val="24"/>
          <w:rtl/>
        </w:rPr>
        <w:t xml:space="preserve"> </w:t>
      </w:r>
      <w:hyperlink r:id="rId39" w:history="1">
        <w:r w:rsidRPr="00D815A7">
          <w:rPr>
            <w:rStyle w:val="Hyperlink"/>
            <w:rFonts w:cstheme="minorHAnsi"/>
            <w:sz w:val="24"/>
            <w:szCs w:val="24"/>
            <w:rtl/>
          </w:rPr>
          <w:t>https://www.nfpa.org/-/media/Files/News-and-Research/Fire-statistics-and-reports/Building-and-life-safety/oseating.pdf</w:t>
        </w:r>
      </w:hyperlink>
      <w:r w:rsidRPr="00D815A7">
        <w:rPr>
          <w:rFonts w:cstheme="minorHAnsi"/>
          <w:sz w:val="24"/>
          <w:szCs w:val="24"/>
          <w:rtl/>
        </w:rPr>
        <w:t xml:space="preserve"> (</w:t>
      </w:r>
      <w:r w:rsidR="00A762DB">
        <w:rPr>
          <w:rFonts w:cstheme="minorHAnsi" w:hint="cs"/>
          <w:sz w:val="24"/>
          <w:szCs w:val="24"/>
          <w:rtl/>
        </w:rPr>
        <w:t>آ</w:t>
      </w:r>
      <w:r w:rsidRPr="00D815A7">
        <w:rPr>
          <w:rFonts w:cstheme="minorHAnsi"/>
          <w:sz w:val="24"/>
          <w:szCs w:val="24"/>
          <w:rtl/>
        </w:rPr>
        <w:t xml:space="preserve">مار برای رستوران های </w:t>
      </w:r>
      <w:r w:rsidR="00A762DB">
        <w:rPr>
          <w:rFonts w:cstheme="minorHAnsi" w:hint="cs"/>
          <w:sz w:val="24"/>
          <w:szCs w:val="24"/>
          <w:rtl/>
        </w:rPr>
        <w:t>با بنای دایمی</w:t>
      </w:r>
      <w:r w:rsidRPr="00D815A7">
        <w:rPr>
          <w:rFonts w:cstheme="minorHAnsi"/>
          <w:sz w:val="24"/>
          <w:szCs w:val="24"/>
          <w:rtl/>
        </w:rPr>
        <w:t>، که متفاوت اما مرتبط هستند)</w:t>
      </w:r>
    </w:p>
    <w:p w14:paraId="5C598031" w14:textId="4DA0E241" w:rsidR="0033403B" w:rsidRDefault="0033403B" w:rsidP="00D815A7">
      <w:pPr>
        <w:bidi/>
        <w:spacing w:afterLines="120" w:after="288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rtl/>
        </w:rPr>
        <w:t xml:space="preserve">توجه: 61٪ از اتش سوزی رستوران ها شامل تجهیزات پخت </w:t>
      </w:r>
      <w:proofErr w:type="gramStart"/>
      <w:r>
        <w:rPr>
          <w:rFonts w:cstheme="minorHAnsi"/>
          <w:sz w:val="24"/>
          <w:szCs w:val="24"/>
          <w:rtl/>
        </w:rPr>
        <w:t>و پز</w:t>
      </w:r>
      <w:proofErr w:type="gramEnd"/>
      <w:r>
        <w:rPr>
          <w:rFonts w:cstheme="minorHAnsi"/>
          <w:sz w:val="24"/>
          <w:szCs w:val="24"/>
          <w:rtl/>
        </w:rPr>
        <w:t xml:space="preserve"> (2010-2014) - 3 مرگ و میر، 110 </w:t>
      </w:r>
      <w:r w:rsidR="00A762DB">
        <w:rPr>
          <w:rFonts w:cstheme="minorHAnsi" w:hint="cs"/>
          <w:sz w:val="24"/>
          <w:szCs w:val="24"/>
          <w:rtl/>
        </w:rPr>
        <w:t>مجروح</w:t>
      </w:r>
      <w:r>
        <w:rPr>
          <w:rFonts w:cstheme="minorHAnsi"/>
          <w:sz w:val="24"/>
          <w:szCs w:val="24"/>
          <w:rtl/>
        </w:rPr>
        <w:t>، 165 میلیون دلار خسارت اموال در هر سال</w:t>
      </w:r>
    </w:p>
    <w:p w14:paraId="0E06103D" w14:textId="77777777" w:rsidR="00A762DB" w:rsidRPr="00A762DB" w:rsidRDefault="00A762DB" w:rsidP="00A762DB">
      <w:pPr>
        <w:pStyle w:val="ListParagraph"/>
        <w:numPr>
          <w:ilvl w:val="0"/>
          <w:numId w:val="12"/>
        </w:numPr>
        <w:bidi/>
        <w:spacing w:afterLines="120" w:after="288"/>
        <w:rPr>
          <w:rFonts w:cstheme="minorHAnsi"/>
          <w:sz w:val="24"/>
          <w:szCs w:val="24"/>
        </w:rPr>
      </w:pPr>
      <w:r w:rsidRPr="00A762DB">
        <w:rPr>
          <w:rFonts w:cs="Calibri"/>
          <w:sz w:val="24"/>
          <w:szCs w:val="24"/>
          <w:rtl/>
        </w:rPr>
        <w:t>سرخ‌کن‌ها (د</w:t>
      </w:r>
      <w:r w:rsidRPr="00A762DB">
        <w:rPr>
          <w:rFonts w:cs="Calibri" w:hint="cs"/>
          <w:sz w:val="24"/>
          <w:szCs w:val="24"/>
          <w:rtl/>
        </w:rPr>
        <w:t>ی</w:t>
      </w:r>
      <w:r w:rsidRPr="00A762DB">
        <w:rPr>
          <w:rFonts w:cs="Calibri" w:hint="eastAsia"/>
          <w:sz w:val="24"/>
          <w:szCs w:val="24"/>
          <w:rtl/>
        </w:rPr>
        <w:t>پ</w:t>
      </w:r>
      <w:r w:rsidRPr="00A762DB">
        <w:rPr>
          <w:rFonts w:cs="Calibri"/>
          <w:sz w:val="24"/>
          <w:szCs w:val="24"/>
          <w:rtl/>
        </w:rPr>
        <w:t xml:space="preserve"> فرا</w:t>
      </w:r>
      <w:r w:rsidRPr="00A762DB">
        <w:rPr>
          <w:rFonts w:cs="Calibri" w:hint="cs"/>
          <w:sz w:val="24"/>
          <w:szCs w:val="24"/>
          <w:rtl/>
        </w:rPr>
        <w:t>ی</w:t>
      </w:r>
      <w:r w:rsidRPr="00A762DB">
        <w:rPr>
          <w:rFonts w:cs="Calibri" w:hint="eastAsia"/>
          <w:sz w:val="24"/>
          <w:szCs w:val="24"/>
          <w:rtl/>
        </w:rPr>
        <w:t>رها</w:t>
      </w:r>
      <w:r w:rsidRPr="00A762DB">
        <w:rPr>
          <w:rFonts w:cs="Calibri"/>
          <w:sz w:val="24"/>
          <w:szCs w:val="24"/>
          <w:rtl/>
        </w:rPr>
        <w:t xml:space="preserve">) در </w:t>
      </w:r>
      <w:r w:rsidRPr="00A762DB">
        <w:rPr>
          <w:rFonts w:cs="Calibri"/>
          <w:sz w:val="24"/>
          <w:szCs w:val="24"/>
          <w:rtl/>
          <w:lang w:bidi="fa-IR"/>
        </w:rPr>
        <w:t>۲۱٪</w:t>
      </w:r>
      <w:r w:rsidRPr="00A762DB">
        <w:rPr>
          <w:rFonts w:cs="Calibri"/>
          <w:sz w:val="24"/>
          <w:szCs w:val="24"/>
          <w:rtl/>
        </w:rPr>
        <w:t xml:space="preserve"> از آتش‌سوز</w:t>
      </w:r>
      <w:r w:rsidRPr="00A762DB">
        <w:rPr>
          <w:rFonts w:cs="Calibri" w:hint="cs"/>
          <w:sz w:val="24"/>
          <w:szCs w:val="24"/>
          <w:rtl/>
        </w:rPr>
        <w:t>ی‌</w:t>
      </w:r>
      <w:r w:rsidRPr="00A762DB">
        <w:rPr>
          <w:rFonts w:cs="Calibri" w:hint="eastAsia"/>
          <w:sz w:val="24"/>
          <w:szCs w:val="24"/>
          <w:rtl/>
        </w:rPr>
        <w:t>ها</w:t>
      </w:r>
      <w:r w:rsidRPr="00A762DB">
        <w:rPr>
          <w:rFonts w:cs="Calibri"/>
          <w:sz w:val="24"/>
          <w:szCs w:val="24"/>
          <w:rtl/>
        </w:rPr>
        <w:t xml:space="preserve"> دخ</w:t>
      </w:r>
      <w:r w:rsidRPr="00A762DB">
        <w:rPr>
          <w:rFonts w:cs="Calibri" w:hint="cs"/>
          <w:sz w:val="24"/>
          <w:szCs w:val="24"/>
          <w:rtl/>
        </w:rPr>
        <w:t>ی</w:t>
      </w:r>
      <w:r w:rsidRPr="00A762DB">
        <w:rPr>
          <w:rFonts w:cs="Calibri" w:hint="eastAsia"/>
          <w:sz w:val="24"/>
          <w:szCs w:val="24"/>
          <w:rtl/>
        </w:rPr>
        <w:t>ل</w:t>
      </w:r>
      <w:r w:rsidRPr="00A762DB">
        <w:rPr>
          <w:rFonts w:cs="Calibri"/>
          <w:sz w:val="24"/>
          <w:szCs w:val="24"/>
          <w:rtl/>
        </w:rPr>
        <w:t xml:space="preserve"> بودند، اجاق‌ها/سطوح پخت برا</w:t>
      </w:r>
      <w:r w:rsidRPr="00A762DB">
        <w:rPr>
          <w:rFonts w:cs="Calibri" w:hint="cs"/>
          <w:sz w:val="24"/>
          <w:szCs w:val="24"/>
          <w:rtl/>
        </w:rPr>
        <w:t>ی</w:t>
      </w:r>
      <w:r w:rsidRPr="00A762DB">
        <w:rPr>
          <w:rFonts w:cs="Calibri"/>
          <w:sz w:val="24"/>
          <w:szCs w:val="24"/>
          <w:rtl/>
        </w:rPr>
        <w:t xml:space="preserve"> </w:t>
      </w:r>
      <w:r w:rsidRPr="00A762DB">
        <w:rPr>
          <w:rFonts w:cs="Calibri"/>
          <w:sz w:val="24"/>
          <w:szCs w:val="24"/>
          <w:rtl/>
          <w:lang w:bidi="fa-IR"/>
        </w:rPr>
        <w:t>۱۴٪</w:t>
      </w:r>
      <w:r w:rsidRPr="00A762DB">
        <w:rPr>
          <w:rFonts w:cs="Calibri"/>
          <w:sz w:val="24"/>
          <w:szCs w:val="24"/>
          <w:rtl/>
        </w:rPr>
        <w:t xml:space="preserve"> </w:t>
      </w:r>
      <w:proofErr w:type="gramStart"/>
      <w:r w:rsidRPr="00A762DB">
        <w:rPr>
          <w:rFonts w:cs="Calibri"/>
          <w:sz w:val="24"/>
          <w:szCs w:val="24"/>
          <w:rtl/>
        </w:rPr>
        <w:t>مسئول</w:t>
      </w:r>
      <w:proofErr w:type="gramEnd"/>
      <w:r w:rsidRPr="00A762DB">
        <w:rPr>
          <w:rFonts w:cs="Calibri"/>
          <w:sz w:val="24"/>
          <w:szCs w:val="24"/>
          <w:rtl/>
        </w:rPr>
        <w:t xml:space="preserve"> بودند</w:t>
      </w:r>
    </w:p>
    <w:p w14:paraId="19A9A311" w14:textId="471F3C36" w:rsidR="00A762DB" w:rsidRPr="00A762DB" w:rsidRDefault="00A762DB" w:rsidP="00A762DB">
      <w:pPr>
        <w:pStyle w:val="ListParagraph"/>
        <w:numPr>
          <w:ilvl w:val="0"/>
          <w:numId w:val="12"/>
        </w:numPr>
        <w:bidi/>
        <w:spacing w:afterLines="120" w:after="288"/>
        <w:rPr>
          <w:rFonts w:cstheme="minorHAnsi"/>
          <w:sz w:val="24"/>
          <w:szCs w:val="24"/>
        </w:rPr>
      </w:pPr>
      <w:r w:rsidRPr="00A762DB">
        <w:rPr>
          <w:rFonts w:cs="Calibri"/>
          <w:sz w:val="24"/>
          <w:szCs w:val="24"/>
          <w:rtl/>
        </w:rPr>
        <w:lastRenderedPageBreak/>
        <w:t xml:space="preserve"> </w:t>
      </w:r>
      <w:r w:rsidRPr="00A762DB">
        <w:rPr>
          <w:rFonts w:cs="Calibri"/>
          <w:sz w:val="24"/>
          <w:szCs w:val="24"/>
          <w:rtl/>
          <w:lang w:bidi="fa-IR"/>
        </w:rPr>
        <w:t>۶۸٪</w:t>
      </w:r>
      <w:r w:rsidRPr="00A762DB">
        <w:rPr>
          <w:rFonts w:cs="Calibri"/>
          <w:sz w:val="24"/>
          <w:szCs w:val="24"/>
          <w:rtl/>
        </w:rPr>
        <w:t xml:space="preserve"> از آتش‌سوز</w:t>
      </w:r>
      <w:r w:rsidRPr="00A762DB">
        <w:rPr>
          <w:rFonts w:cs="Calibri" w:hint="cs"/>
          <w:sz w:val="24"/>
          <w:szCs w:val="24"/>
          <w:rtl/>
        </w:rPr>
        <w:t>ی‌</w:t>
      </w:r>
      <w:r w:rsidRPr="00A762DB">
        <w:rPr>
          <w:rFonts w:cs="Calibri" w:hint="eastAsia"/>
          <w:sz w:val="24"/>
          <w:szCs w:val="24"/>
          <w:rtl/>
        </w:rPr>
        <w:t>ها</w:t>
      </w:r>
      <w:r w:rsidRPr="00A762DB">
        <w:rPr>
          <w:rFonts w:cs="Calibri"/>
          <w:sz w:val="24"/>
          <w:szCs w:val="24"/>
          <w:rtl/>
        </w:rPr>
        <w:t xml:space="preserve"> کوچک بودند و فراتر از منبع اصل</w:t>
      </w:r>
      <w:r w:rsidRPr="00A762DB">
        <w:rPr>
          <w:rFonts w:cs="Calibri" w:hint="cs"/>
          <w:sz w:val="24"/>
          <w:szCs w:val="24"/>
          <w:rtl/>
        </w:rPr>
        <w:t>ی</w:t>
      </w:r>
      <w:r w:rsidRPr="00A762DB">
        <w:rPr>
          <w:rFonts w:cs="Calibri"/>
          <w:sz w:val="24"/>
          <w:szCs w:val="24"/>
          <w:rtl/>
        </w:rPr>
        <w:t xml:space="preserve"> پخش نشدند</w:t>
      </w:r>
    </w:p>
    <w:p w14:paraId="1BE191C7" w14:textId="1455C4E1" w:rsidR="00A762DB" w:rsidRPr="00A762DB" w:rsidRDefault="00A762DB" w:rsidP="00A762DB">
      <w:pPr>
        <w:pStyle w:val="ListParagraph"/>
        <w:numPr>
          <w:ilvl w:val="0"/>
          <w:numId w:val="12"/>
        </w:numPr>
        <w:bidi/>
        <w:spacing w:afterLines="120" w:after="288"/>
        <w:rPr>
          <w:rFonts w:cstheme="minorHAnsi"/>
          <w:sz w:val="24"/>
          <w:szCs w:val="24"/>
        </w:rPr>
      </w:pPr>
      <w:r w:rsidRPr="00A762DB">
        <w:rPr>
          <w:rFonts w:cs="Calibri"/>
          <w:sz w:val="24"/>
          <w:szCs w:val="24"/>
          <w:rtl/>
        </w:rPr>
        <w:t xml:space="preserve"> مواد پخت </w:t>
      </w:r>
      <w:proofErr w:type="gramStart"/>
      <w:r w:rsidRPr="00A762DB">
        <w:rPr>
          <w:rFonts w:cs="Calibri"/>
          <w:sz w:val="24"/>
          <w:szCs w:val="24"/>
          <w:rtl/>
        </w:rPr>
        <w:t>و پز</w:t>
      </w:r>
      <w:proofErr w:type="gramEnd"/>
      <w:r w:rsidRPr="00A762DB">
        <w:rPr>
          <w:rFonts w:cs="Calibri"/>
          <w:sz w:val="24"/>
          <w:szCs w:val="24"/>
          <w:rtl/>
        </w:rPr>
        <w:t xml:space="preserve"> در </w:t>
      </w:r>
      <w:r w:rsidRPr="00A762DB">
        <w:rPr>
          <w:rFonts w:cs="Calibri"/>
          <w:sz w:val="24"/>
          <w:szCs w:val="24"/>
          <w:rtl/>
          <w:lang w:bidi="fa-IR"/>
        </w:rPr>
        <w:t>۴۳٪</w:t>
      </w:r>
      <w:r w:rsidRPr="00A762DB">
        <w:rPr>
          <w:rFonts w:cs="Calibri"/>
          <w:sz w:val="24"/>
          <w:szCs w:val="24"/>
          <w:rtl/>
        </w:rPr>
        <w:t xml:space="preserve"> از آتش‌سوز</w:t>
      </w:r>
      <w:r w:rsidRPr="00A762DB">
        <w:rPr>
          <w:rFonts w:cs="Calibri" w:hint="cs"/>
          <w:sz w:val="24"/>
          <w:szCs w:val="24"/>
          <w:rtl/>
        </w:rPr>
        <w:t>ی‌</w:t>
      </w:r>
      <w:r w:rsidRPr="00A762DB">
        <w:rPr>
          <w:rFonts w:cs="Calibri" w:hint="eastAsia"/>
          <w:sz w:val="24"/>
          <w:szCs w:val="24"/>
          <w:rtl/>
        </w:rPr>
        <w:t>ها</w:t>
      </w:r>
      <w:r w:rsidRPr="00A762DB">
        <w:rPr>
          <w:rFonts w:cs="Calibri"/>
          <w:sz w:val="24"/>
          <w:szCs w:val="24"/>
          <w:rtl/>
        </w:rPr>
        <w:t xml:space="preserve"> </w:t>
      </w:r>
      <w:r>
        <w:rPr>
          <w:rFonts w:cs="Calibri" w:hint="cs"/>
          <w:sz w:val="24"/>
          <w:szCs w:val="24"/>
          <w:rtl/>
          <w:lang w:bidi="fa-IR"/>
        </w:rPr>
        <w:t>شعله ور شدند</w:t>
      </w:r>
    </w:p>
    <w:p w14:paraId="3F2EAF53" w14:textId="396E9660" w:rsidR="00A762DB" w:rsidRPr="00A762DB" w:rsidRDefault="00A762DB" w:rsidP="00A762DB">
      <w:pPr>
        <w:pStyle w:val="ListParagraph"/>
        <w:numPr>
          <w:ilvl w:val="0"/>
          <w:numId w:val="12"/>
        </w:numPr>
        <w:bidi/>
        <w:spacing w:afterLines="120" w:after="288"/>
        <w:rPr>
          <w:rFonts w:cstheme="minorHAnsi"/>
          <w:sz w:val="24"/>
          <w:szCs w:val="24"/>
        </w:rPr>
      </w:pPr>
      <w:r w:rsidRPr="00A762DB">
        <w:rPr>
          <w:rFonts w:cs="Calibri"/>
          <w:sz w:val="24"/>
          <w:szCs w:val="24"/>
          <w:rtl/>
        </w:rPr>
        <w:t xml:space="preserve"> عدم تم</w:t>
      </w:r>
      <w:r w:rsidRPr="00A762DB">
        <w:rPr>
          <w:rFonts w:cs="Calibri" w:hint="cs"/>
          <w:sz w:val="24"/>
          <w:szCs w:val="24"/>
          <w:rtl/>
        </w:rPr>
        <w:t>ی</w:t>
      </w:r>
      <w:r w:rsidRPr="00A762DB">
        <w:rPr>
          <w:rFonts w:cs="Calibri" w:hint="eastAsia"/>
          <w:sz w:val="24"/>
          <w:szCs w:val="24"/>
          <w:rtl/>
        </w:rPr>
        <w:t>ز</w:t>
      </w:r>
      <w:r w:rsidRPr="00A762DB">
        <w:rPr>
          <w:rFonts w:cs="Calibri"/>
          <w:sz w:val="24"/>
          <w:szCs w:val="24"/>
          <w:rtl/>
        </w:rPr>
        <w:t xml:space="preserve"> کردن در </w:t>
      </w:r>
      <w:r w:rsidRPr="00A762DB">
        <w:rPr>
          <w:rFonts w:cs="Calibri"/>
          <w:sz w:val="24"/>
          <w:szCs w:val="24"/>
          <w:rtl/>
          <w:lang w:bidi="fa-IR"/>
        </w:rPr>
        <w:t>۲۲٪</w:t>
      </w:r>
      <w:r w:rsidRPr="00A762DB">
        <w:rPr>
          <w:rFonts w:cs="Calibri"/>
          <w:sz w:val="24"/>
          <w:szCs w:val="24"/>
          <w:rtl/>
        </w:rPr>
        <w:t xml:space="preserve"> از آتش‌سوز</w:t>
      </w:r>
      <w:r w:rsidRPr="00A762DB">
        <w:rPr>
          <w:rFonts w:cs="Calibri" w:hint="cs"/>
          <w:sz w:val="24"/>
          <w:szCs w:val="24"/>
          <w:rtl/>
        </w:rPr>
        <w:t>ی‌</w:t>
      </w:r>
      <w:r w:rsidRPr="00A762DB">
        <w:rPr>
          <w:rFonts w:cs="Calibri" w:hint="eastAsia"/>
          <w:sz w:val="24"/>
          <w:szCs w:val="24"/>
          <w:rtl/>
        </w:rPr>
        <w:t>ها</w:t>
      </w:r>
      <w:r w:rsidRPr="00A762DB">
        <w:rPr>
          <w:rFonts w:cs="Calibri"/>
          <w:sz w:val="24"/>
          <w:szCs w:val="24"/>
          <w:rtl/>
        </w:rPr>
        <w:t xml:space="preserve"> </w:t>
      </w:r>
      <w:r w:rsidRPr="00A762DB">
        <w:rPr>
          <w:rFonts w:cs="Calibri" w:hint="cs"/>
          <w:sz w:val="24"/>
          <w:szCs w:val="24"/>
          <w:rtl/>
        </w:rPr>
        <w:t>ی</w:t>
      </w:r>
      <w:r w:rsidRPr="00A762DB">
        <w:rPr>
          <w:rFonts w:cs="Calibri" w:hint="eastAsia"/>
          <w:sz w:val="24"/>
          <w:szCs w:val="24"/>
          <w:rtl/>
        </w:rPr>
        <w:t>ک</w:t>
      </w:r>
      <w:r w:rsidRPr="00A762DB">
        <w:rPr>
          <w:rFonts w:cs="Calibri" w:hint="cs"/>
          <w:sz w:val="24"/>
          <w:szCs w:val="24"/>
          <w:rtl/>
        </w:rPr>
        <w:t>ی</w:t>
      </w:r>
      <w:r w:rsidRPr="00A762DB">
        <w:rPr>
          <w:rFonts w:cs="Calibri"/>
          <w:sz w:val="24"/>
          <w:szCs w:val="24"/>
          <w:rtl/>
        </w:rPr>
        <w:t xml:space="preserve"> از عوامل بود</w:t>
      </w:r>
    </w:p>
    <w:p w14:paraId="42AC244F" w14:textId="77777777" w:rsidR="00A762DB" w:rsidRDefault="00A762DB" w:rsidP="00A762DB">
      <w:pPr>
        <w:pStyle w:val="ListParagraph"/>
        <w:bidi/>
        <w:spacing w:afterLines="120" w:after="288"/>
        <w:ind w:left="2880"/>
        <w:rPr>
          <w:rFonts w:cstheme="minorHAnsi"/>
          <w:sz w:val="24"/>
          <w:szCs w:val="24"/>
        </w:rPr>
      </w:pPr>
    </w:p>
    <w:p w14:paraId="3B6EA88C" w14:textId="7456B91B" w:rsidR="0033403B" w:rsidRPr="00A762DB" w:rsidRDefault="0033403B" w:rsidP="00A762DB">
      <w:pPr>
        <w:pStyle w:val="ListParagraph"/>
        <w:numPr>
          <w:ilvl w:val="0"/>
          <w:numId w:val="12"/>
        </w:numPr>
        <w:tabs>
          <w:tab w:val="clear" w:pos="2880"/>
          <w:tab w:val="num" w:pos="1710"/>
          <w:tab w:val="right" w:pos="2160"/>
        </w:tabs>
        <w:bidi/>
        <w:spacing w:afterLines="120" w:after="288"/>
        <w:ind w:hanging="1800"/>
        <w:rPr>
          <w:rFonts w:cstheme="minorHAnsi"/>
          <w:sz w:val="24"/>
          <w:szCs w:val="24"/>
        </w:rPr>
      </w:pPr>
      <w:r w:rsidRPr="00A762DB">
        <w:rPr>
          <w:rFonts w:cstheme="minorHAnsi"/>
          <w:sz w:val="24"/>
          <w:szCs w:val="24"/>
          <w:rtl/>
        </w:rPr>
        <w:t xml:space="preserve">ایمنی اتش سوزی کامیون مواد غذایی (مخاطبان = ادارات اتش نشانی یا هنگام خرید یک </w:t>
      </w:r>
      <w:r w:rsidR="00A762DB" w:rsidRPr="00A762DB">
        <w:rPr>
          <w:rFonts w:cstheme="minorHAnsi" w:hint="cs"/>
          <w:sz w:val="24"/>
          <w:szCs w:val="24"/>
          <w:rtl/>
        </w:rPr>
        <w:t>خودروی غذای سیار</w:t>
      </w:r>
      <w:r w:rsidRPr="00A762DB">
        <w:rPr>
          <w:rFonts w:cstheme="minorHAnsi"/>
          <w:sz w:val="24"/>
          <w:szCs w:val="24"/>
          <w:rtl/>
        </w:rPr>
        <w:t xml:space="preserve"> جدید): </w:t>
      </w:r>
      <w:hyperlink r:id="rId40" w:history="1">
        <w:r w:rsidRPr="00A762DB">
          <w:rPr>
            <w:rStyle w:val="Hyperlink"/>
            <w:rFonts w:cstheme="minorHAnsi"/>
            <w:sz w:val="24"/>
            <w:szCs w:val="24"/>
            <w:rtl/>
          </w:rPr>
          <w:t>https://www.youtube.com/watch?v=ReXCNq2MbLk&amp;t=915s</w:t>
        </w:r>
      </w:hyperlink>
      <w:r w:rsidRPr="00A762DB">
        <w:rPr>
          <w:rFonts w:cstheme="minorHAnsi"/>
          <w:sz w:val="24"/>
          <w:szCs w:val="24"/>
          <w:rtl/>
        </w:rPr>
        <w:t xml:space="preserve"> </w:t>
      </w:r>
    </w:p>
    <w:p w14:paraId="316324A5" w14:textId="77777777" w:rsidR="00907C14" w:rsidRPr="00640DCD" w:rsidRDefault="00907C14" w:rsidP="00A27B71">
      <w:pPr>
        <w:spacing w:afterLines="120" w:after="288"/>
        <w:rPr>
          <w:rFonts w:cstheme="minorHAnsi"/>
          <w:sz w:val="24"/>
          <w:szCs w:val="24"/>
        </w:rPr>
      </w:pPr>
    </w:p>
    <w:p w14:paraId="58D0410D" w14:textId="77777777" w:rsidR="0033403B" w:rsidRPr="00D815A7" w:rsidRDefault="0033403B" w:rsidP="003367AB">
      <w:pPr>
        <w:pStyle w:val="ListParagraph"/>
        <w:numPr>
          <w:ilvl w:val="0"/>
          <w:numId w:val="12"/>
        </w:numPr>
        <w:tabs>
          <w:tab w:val="clear" w:pos="2880"/>
        </w:tabs>
        <w:bidi/>
        <w:spacing w:afterLines="120" w:after="288"/>
        <w:ind w:left="1440" w:hanging="360"/>
        <w:rPr>
          <w:rFonts w:cstheme="minorHAnsi"/>
          <w:sz w:val="24"/>
          <w:szCs w:val="24"/>
        </w:rPr>
      </w:pPr>
      <w:r w:rsidRPr="00D815A7">
        <w:rPr>
          <w:rFonts w:cstheme="minorHAnsi"/>
          <w:sz w:val="24"/>
          <w:szCs w:val="24"/>
          <w:rtl/>
        </w:rPr>
        <w:t xml:space="preserve">استاندارد ارتباطات خطر: </w:t>
      </w:r>
      <w:hyperlink r:id="rId41" w:anchor="page=36" w:history="1">
        <w:r w:rsidRPr="00D815A7">
          <w:rPr>
            <w:rStyle w:val="Hyperlink"/>
            <w:rFonts w:cstheme="minorHAnsi"/>
            <w:sz w:val="24"/>
            <w:szCs w:val="24"/>
            <w:rtl/>
          </w:rPr>
          <w:t>https://www.osha.gov/sites/default/files/publications/OSHA3695.pdf#page=36</w:t>
        </w:r>
      </w:hyperlink>
      <w:r w:rsidRPr="00D815A7">
        <w:rPr>
          <w:rFonts w:cstheme="minorHAnsi"/>
          <w:sz w:val="24"/>
          <w:szCs w:val="24"/>
          <w:rtl/>
        </w:rPr>
        <w:t xml:space="preserve"> </w:t>
      </w:r>
    </w:p>
    <w:p w14:paraId="485C64B1" w14:textId="447973C5" w:rsidR="0033403B" w:rsidRPr="00D815A7" w:rsidRDefault="0033403B" w:rsidP="003367AB">
      <w:pPr>
        <w:pStyle w:val="ListParagraph"/>
        <w:numPr>
          <w:ilvl w:val="0"/>
          <w:numId w:val="12"/>
        </w:numPr>
        <w:tabs>
          <w:tab w:val="clear" w:pos="2880"/>
        </w:tabs>
        <w:bidi/>
        <w:spacing w:afterLines="120" w:after="288"/>
        <w:ind w:left="1440" w:hanging="360"/>
        <w:rPr>
          <w:rFonts w:cstheme="minorHAnsi"/>
          <w:sz w:val="24"/>
          <w:szCs w:val="24"/>
        </w:rPr>
      </w:pPr>
      <w:r w:rsidRPr="00D815A7">
        <w:rPr>
          <w:rFonts w:cstheme="minorHAnsi"/>
          <w:sz w:val="24"/>
          <w:szCs w:val="24"/>
          <w:rtl/>
        </w:rPr>
        <w:t>برگه اطلاعات ایمنی پروپان:</w:t>
      </w:r>
      <w:r w:rsidR="003367AB">
        <w:rPr>
          <w:rFonts w:cstheme="minorHAnsi"/>
          <w:sz w:val="24"/>
          <w:szCs w:val="24"/>
          <w:rtl/>
        </w:rPr>
        <w:br/>
      </w:r>
      <w:r w:rsidRPr="00D815A7">
        <w:rPr>
          <w:rFonts w:cstheme="minorHAnsi"/>
          <w:sz w:val="24"/>
          <w:szCs w:val="24"/>
          <w:rtl/>
        </w:rPr>
        <w:t xml:space="preserve"> </w:t>
      </w:r>
      <w:hyperlink r:id="rId42" w:history="1">
        <w:r w:rsidRPr="00D815A7">
          <w:rPr>
            <w:rStyle w:val="Hyperlink"/>
            <w:rFonts w:cstheme="minorHAnsi"/>
            <w:sz w:val="24"/>
            <w:szCs w:val="24"/>
            <w:rtl/>
          </w:rPr>
          <w:t>https://www.amerigas.com/-/media/project/amerigas/files/propane-sds--phillips-propane-sds-2020.pdf</w:t>
        </w:r>
      </w:hyperlink>
      <w:r w:rsidRPr="00D815A7">
        <w:rPr>
          <w:rFonts w:cstheme="minorHAnsi"/>
          <w:sz w:val="24"/>
          <w:szCs w:val="24"/>
          <w:rtl/>
        </w:rPr>
        <w:t xml:space="preserve"> </w:t>
      </w:r>
    </w:p>
    <w:p w14:paraId="4AACC2C8" w14:textId="20EEDB8C" w:rsidR="004D1B33" w:rsidRPr="00D815A7" w:rsidRDefault="0033403B" w:rsidP="000A27FF">
      <w:pPr>
        <w:pStyle w:val="ListParagraph"/>
        <w:numPr>
          <w:ilvl w:val="0"/>
          <w:numId w:val="12"/>
        </w:numPr>
        <w:tabs>
          <w:tab w:val="clear" w:pos="2880"/>
        </w:tabs>
        <w:bidi/>
        <w:spacing w:afterLines="120" w:after="288"/>
        <w:ind w:left="1440" w:hanging="360"/>
        <w:rPr>
          <w:rFonts w:cstheme="minorHAnsi"/>
          <w:sz w:val="24"/>
          <w:szCs w:val="24"/>
        </w:rPr>
      </w:pPr>
      <w:r w:rsidRPr="00D815A7">
        <w:rPr>
          <w:rFonts w:cstheme="minorHAnsi"/>
          <w:sz w:val="24"/>
          <w:szCs w:val="24"/>
          <w:rtl/>
        </w:rPr>
        <w:t xml:space="preserve">طرح ها </w:t>
      </w:r>
      <w:proofErr w:type="gramStart"/>
      <w:r w:rsidRPr="00D815A7">
        <w:rPr>
          <w:rFonts w:cstheme="minorHAnsi"/>
          <w:sz w:val="24"/>
          <w:szCs w:val="24"/>
          <w:rtl/>
        </w:rPr>
        <w:t>و برنامه</w:t>
      </w:r>
      <w:proofErr w:type="gramEnd"/>
      <w:r w:rsidRPr="00D815A7">
        <w:rPr>
          <w:rFonts w:cstheme="minorHAnsi"/>
          <w:sz w:val="24"/>
          <w:szCs w:val="24"/>
          <w:rtl/>
        </w:rPr>
        <w:t xml:space="preserve"> های مدل برای پاتوژن های منتقله از خون و استاندارد ارتباطات خطر</w:t>
      </w:r>
      <w:r w:rsidR="00D33893" w:rsidRPr="00D33893">
        <w:rPr>
          <w:rFonts w:cstheme="minorHAnsi"/>
          <w:sz w:val="24"/>
          <w:szCs w:val="24"/>
          <w:rtl/>
        </w:rPr>
        <w:t xml:space="preserve"> </w:t>
      </w:r>
      <w:r w:rsidR="00D33893" w:rsidRPr="00D815A7">
        <w:rPr>
          <w:rFonts w:cstheme="minorHAnsi"/>
          <w:sz w:val="24"/>
          <w:szCs w:val="24"/>
          <w:rtl/>
        </w:rPr>
        <w:t>OSHA</w:t>
      </w:r>
      <w:r w:rsidRPr="00D815A7">
        <w:rPr>
          <w:rFonts w:cstheme="minorHAnsi"/>
          <w:sz w:val="24"/>
          <w:szCs w:val="24"/>
          <w:rtl/>
        </w:rPr>
        <w:t xml:space="preserve">: </w:t>
      </w:r>
      <w:hyperlink r:id="rId43" w:history="1">
        <w:r w:rsidRPr="00D815A7">
          <w:rPr>
            <w:rStyle w:val="Hyperlink"/>
            <w:rFonts w:cstheme="minorHAnsi"/>
            <w:sz w:val="24"/>
            <w:szCs w:val="24"/>
            <w:rtl/>
          </w:rPr>
          <w:t>https://www.osha.gov/sites/default/files/publications/osha3186.pdf</w:t>
        </w:r>
      </w:hyperlink>
      <w:r w:rsidRPr="00D815A7">
        <w:rPr>
          <w:rFonts w:cstheme="minorHAnsi"/>
          <w:sz w:val="24"/>
          <w:szCs w:val="24"/>
          <w:rtl/>
        </w:rPr>
        <w:t xml:space="preserve"> </w:t>
      </w:r>
      <w:r w:rsidR="004D1B33" w:rsidRPr="00D815A7">
        <w:rPr>
          <w:rFonts w:cstheme="minorHAnsi"/>
          <w:sz w:val="24"/>
          <w:szCs w:val="24"/>
        </w:rPr>
        <w:br w:type="page"/>
      </w:r>
    </w:p>
    <w:p w14:paraId="02722805" w14:textId="4145A47F" w:rsidR="00120153" w:rsidRPr="007832EE" w:rsidRDefault="000C078A" w:rsidP="00417AB2">
      <w:pPr>
        <w:bidi/>
        <w:spacing w:afterLines="120" w:after="288"/>
        <w:rPr>
          <w:rFonts w:cstheme="minorHAnsi"/>
          <w:b/>
          <w:bCs/>
          <w:sz w:val="26"/>
          <w:szCs w:val="26"/>
        </w:rPr>
      </w:pPr>
      <w:r w:rsidRPr="007832EE">
        <w:rPr>
          <w:rFonts w:cstheme="minorHAnsi"/>
          <w:b/>
          <w:bCs/>
          <w:sz w:val="26"/>
          <w:szCs w:val="26"/>
        </w:rPr>
        <w:lastRenderedPageBreak/>
        <w:t xml:space="preserve"> </w:t>
      </w:r>
      <w:r w:rsidR="00417AB2" w:rsidRPr="007832EE">
        <w:rPr>
          <w:rFonts w:cstheme="minorHAnsi" w:hint="cs"/>
          <w:b/>
          <w:bCs/>
          <w:sz w:val="26"/>
          <w:szCs w:val="26"/>
          <w:rtl/>
          <w:lang w:bidi="fa-IR"/>
        </w:rPr>
        <w:t>حوادث خودروهای غذای سیار</w:t>
      </w:r>
      <w:r w:rsidR="00417AB2" w:rsidRPr="007832EE">
        <w:rPr>
          <w:rFonts w:cstheme="minorHAnsi" w:hint="cs"/>
          <w:b/>
          <w:bCs/>
          <w:sz w:val="26"/>
          <w:szCs w:val="26"/>
          <w:rtl/>
          <w:lang w:bidi="fa-IR"/>
        </w:rPr>
        <w:t>(مثالهایی از ده سال اخیر)</w:t>
      </w:r>
    </w:p>
    <w:p w14:paraId="30ACE103" w14:textId="51365A78" w:rsidR="00417AB2" w:rsidRPr="00417AB2" w:rsidRDefault="00417AB2" w:rsidP="007832EE">
      <w:pPr>
        <w:bidi/>
        <w:spacing w:afterLines="80" w:after="192" w:line="240" w:lineRule="auto"/>
        <w:jc w:val="both"/>
        <w:rPr>
          <w:rFonts w:cstheme="minorHAnsi"/>
          <w:sz w:val="24"/>
          <w:szCs w:val="24"/>
        </w:rPr>
      </w:pPr>
      <w:hyperlink r:id="rId44" w:history="1">
        <w:r w:rsidRPr="00417AB2">
          <w:rPr>
            <w:rStyle w:val="Hyperlink"/>
            <w:rFonts w:cstheme="minorHAnsi"/>
            <w:sz w:val="24"/>
            <w:szCs w:val="24"/>
            <w:rtl/>
            <w:lang w:bidi="fa-IR"/>
          </w:rPr>
          <w:t>فیلادلف</w:t>
        </w:r>
        <w:r w:rsidRPr="00417AB2">
          <w:rPr>
            <w:rStyle w:val="Hyperlink"/>
            <w:rFonts w:cstheme="minorHAnsi"/>
            <w:sz w:val="24"/>
            <w:szCs w:val="24"/>
            <w:rtl/>
            <w:lang w:bidi="fa-IR"/>
          </w:rPr>
          <w:t>ی</w:t>
        </w:r>
        <w:r w:rsidRPr="00417AB2">
          <w:rPr>
            <w:rStyle w:val="Hyperlink"/>
            <w:rFonts w:cstheme="minorHAnsi"/>
            <w:sz w:val="24"/>
            <w:szCs w:val="24"/>
            <w:rtl/>
            <w:lang w:bidi="fa-IR"/>
          </w:rPr>
          <w:t>ا، 2014</w:t>
        </w:r>
      </w:hyperlink>
    </w:p>
    <w:p w14:paraId="49728039" w14:textId="42C3B050" w:rsidR="006E6D29" w:rsidRPr="006E6D29" w:rsidRDefault="00417AB2" w:rsidP="007832EE">
      <w:pPr>
        <w:bidi/>
        <w:spacing w:afterLines="80" w:after="192" w:line="240" w:lineRule="auto"/>
        <w:rPr>
          <w:rFonts w:cstheme="minorHAnsi"/>
          <w:sz w:val="24"/>
          <w:szCs w:val="24"/>
          <w:u w:val="single"/>
        </w:rPr>
      </w:pPr>
      <w:r w:rsidRPr="00417AB2">
        <w:rPr>
          <w:rFonts w:cs="Calibri"/>
          <w:sz w:val="24"/>
          <w:szCs w:val="24"/>
          <w:rtl/>
        </w:rPr>
        <w:t>ف</w:t>
      </w:r>
      <w:r w:rsidRPr="00417AB2">
        <w:rPr>
          <w:rFonts w:cs="Calibri" w:hint="cs"/>
          <w:sz w:val="24"/>
          <w:szCs w:val="24"/>
          <w:rtl/>
        </w:rPr>
        <w:t>ی</w:t>
      </w:r>
      <w:r w:rsidRPr="00417AB2">
        <w:rPr>
          <w:rFonts w:cs="Calibri" w:hint="eastAsia"/>
          <w:sz w:val="24"/>
          <w:szCs w:val="24"/>
          <w:rtl/>
        </w:rPr>
        <w:t>لادلف</w:t>
      </w:r>
      <w:r w:rsidRPr="00417AB2">
        <w:rPr>
          <w:rFonts w:cs="Calibri" w:hint="cs"/>
          <w:sz w:val="24"/>
          <w:szCs w:val="24"/>
          <w:rtl/>
        </w:rPr>
        <w:t>ی</w:t>
      </w:r>
      <w:r w:rsidRPr="00417AB2">
        <w:rPr>
          <w:rFonts w:cs="Calibri" w:hint="eastAsia"/>
          <w:sz w:val="24"/>
          <w:szCs w:val="24"/>
          <w:rtl/>
        </w:rPr>
        <w:t>ا،</w:t>
      </w:r>
      <w:r w:rsidRPr="00417AB2">
        <w:rPr>
          <w:rFonts w:cs="Calibri"/>
          <w:sz w:val="24"/>
          <w:szCs w:val="24"/>
          <w:rtl/>
        </w:rPr>
        <w:t xml:space="preserve"> 2014</w:t>
      </w:r>
      <w:r>
        <w:rPr>
          <w:rFonts w:cs="Calibri" w:hint="cs"/>
          <w:sz w:val="24"/>
          <w:szCs w:val="24"/>
          <w:rtl/>
          <w:lang w:bidi="fa-IR"/>
        </w:rPr>
        <w:t>، ویدیو دو:</w:t>
      </w:r>
      <w:r>
        <w:rPr>
          <w:rFonts w:cstheme="minorHAnsi"/>
          <w:sz w:val="24"/>
          <w:szCs w:val="24"/>
        </w:rPr>
        <w:br/>
      </w:r>
      <w:hyperlink r:id="rId45" w:history="1">
        <w:r w:rsidR="006E6D29" w:rsidRPr="006E6D29">
          <w:rPr>
            <w:rStyle w:val="Hyperlink"/>
            <w:rFonts w:cstheme="minorHAnsi"/>
            <w:sz w:val="24"/>
            <w:szCs w:val="24"/>
          </w:rPr>
          <w:t>https://www.youtube.com/watch?v=fBv5eFyJiwA</w:t>
        </w:r>
      </w:hyperlink>
      <w:r w:rsidR="006E6D29">
        <w:rPr>
          <w:rFonts w:cstheme="minorHAnsi"/>
          <w:sz w:val="24"/>
          <w:szCs w:val="24"/>
          <w:u w:val="single"/>
        </w:rPr>
        <w:t xml:space="preserve"> </w:t>
      </w:r>
    </w:p>
    <w:p w14:paraId="50FAADFB" w14:textId="38A95AD5" w:rsidR="006E6D29" w:rsidRPr="006E6D29" w:rsidRDefault="00417AB2" w:rsidP="007832EE">
      <w:pPr>
        <w:spacing w:afterLines="80" w:after="192" w:line="240" w:lineRule="auto"/>
        <w:jc w:val="right"/>
        <w:rPr>
          <w:rFonts w:cstheme="minorHAnsi"/>
          <w:sz w:val="24"/>
          <w:szCs w:val="24"/>
          <w:u w:val="single"/>
        </w:rPr>
      </w:pPr>
      <w:r>
        <w:rPr>
          <w:rFonts w:cstheme="minorHAnsi" w:hint="cs"/>
          <w:sz w:val="24"/>
          <w:szCs w:val="24"/>
          <w:rtl/>
        </w:rPr>
        <w:t>انیمیشن علت:</w:t>
      </w:r>
      <w:r>
        <w:rPr>
          <w:rFonts w:cstheme="minorHAnsi"/>
          <w:sz w:val="24"/>
          <w:szCs w:val="24"/>
        </w:rPr>
        <w:br/>
      </w:r>
      <w:hyperlink r:id="rId46" w:history="1">
        <w:r w:rsidR="006E6D29" w:rsidRPr="006E6D29">
          <w:rPr>
            <w:rStyle w:val="Hyperlink"/>
            <w:rFonts w:cstheme="minorHAnsi"/>
            <w:sz w:val="24"/>
            <w:szCs w:val="24"/>
          </w:rPr>
          <w:t>https://www.youtube.com/watch?v=1YLLfOreaVE</w:t>
        </w:r>
      </w:hyperlink>
      <w:r w:rsidR="006E6D29">
        <w:rPr>
          <w:rFonts w:cstheme="minorHAnsi"/>
          <w:sz w:val="24"/>
          <w:szCs w:val="24"/>
          <w:u w:val="single"/>
        </w:rPr>
        <w:t xml:space="preserve"> </w:t>
      </w:r>
      <w:r w:rsidR="006E6D29" w:rsidRPr="006E6D29">
        <w:rPr>
          <w:rFonts w:cstheme="minorHAnsi"/>
          <w:sz w:val="24"/>
          <w:szCs w:val="24"/>
          <w:u w:val="single"/>
        </w:rPr>
        <w:t xml:space="preserve"> </w:t>
      </w:r>
    </w:p>
    <w:p w14:paraId="68D9198F" w14:textId="77777777" w:rsidR="007832EE" w:rsidRDefault="007832EE" w:rsidP="00192346">
      <w:pPr>
        <w:spacing w:afterLines="120" w:after="288"/>
        <w:jc w:val="right"/>
        <w:rPr>
          <w:rFonts w:cstheme="minorHAnsi"/>
          <w:b/>
          <w:bCs/>
          <w:sz w:val="24"/>
          <w:szCs w:val="24"/>
          <w:u w:val="single"/>
          <w:rtl/>
        </w:rPr>
      </w:pPr>
    </w:p>
    <w:p w14:paraId="6067B142" w14:textId="3D1EFCE8" w:rsidR="00F15946" w:rsidRPr="00192346" w:rsidRDefault="00192346" w:rsidP="00192346">
      <w:pPr>
        <w:spacing w:afterLines="120" w:after="288"/>
        <w:jc w:val="right"/>
        <w:rPr>
          <w:rFonts w:cstheme="minorHAnsi"/>
          <w:b/>
          <w:bCs/>
          <w:sz w:val="24"/>
          <w:szCs w:val="24"/>
        </w:rPr>
      </w:pPr>
      <w:r w:rsidRPr="00192346">
        <w:rPr>
          <w:rFonts w:cstheme="minorHAnsi" w:hint="cs"/>
          <w:b/>
          <w:bCs/>
          <w:sz w:val="24"/>
          <w:szCs w:val="24"/>
          <w:u w:val="single"/>
          <w:rtl/>
        </w:rPr>
        <w:t>کارولینای شمالی</w:t>
      </w:r>
    </w:p>
    <w:p w14:paraId="6A2F8AA3" w14:textId="77777777" w:rsidR="00192346" w:rsidRPr="00192346" w:rsidRDefault="00192346" w:rsidP="007832EE">
      <w:pPr>
        <w:numPr>
          <w:ilvl w:val="0"/>
          <w:numId w:val="3"/>
        </w:numPr>
        <w:bidi/>
        <w:spacing w:afterLines="70" w:after="168" w:line="240" w:lineRule="auto"/>
        <w:rPr>
          <w:rFonts w:cstheme="minorHAnsi"/>
        </w:rPr>
      </w:pPr>
      <w:hyperlink r:id="rId47" w:history="1">
        <w:r w:rsidRPr="00192346">
          <w:rPr>
            <w:rStyle w:val="Hyperlink"/>
            <w:rFonts w:cstheme="minorHAnsi" w:hint="cs"/>
            <w:rtl/>
            <w:lang w:bidi="fa-IR"/>
          </w:rPr>
          <w:t>شهر شارلوت، 2022 – بدون مجروح، خانه از دست رفت</w:t>
        </w:r>
      </w:hyperlink>
    </w:p>
    <w:p w14:paraId="3CE670B2" w14:textId="77777777" w:rsidR="00192346" w:rsidRPr="00192346" w:rsidRDefault="00192346" w:rsidP="007832EE">
      <w:pPr>
        <w:numPr>
          <w:ilvl w:val="0"/>
          <w:numId w:val="3"/>
        </w:numPr>
        <w:bidi/>
        <w:spacing w:afterLines="70" w:after="168" w:line="240" w:lineRule="auto"/>
        <w:rPr>
          <w:rFonts w:cstheme="minorHAnsi"/>
        </w:rPr>
      </w:pPr>
      <w:hyperlink r:id="rId48" w:history="1">
        <w:r w:rsidRPr="00192346">
          <w:rPr>
            <w:rStyle w:val="Hyperlink"/>
            <w:rFonts w:cstheme="minorHAnsi" w:hint="cs"/>
            <w:rtl/>
            <w:lang w:bidi="fa-IR"/>
          </w:rPr>
          <w:t>شهر شارلوت، 2020 (محله ساوت اند) – یک نفر مجروح</w:t>
        </w:r>
      </w:hyperlink>
    </w:p>
    <w:p w14:paraId="6F7E4290" w14:textId="77777777" w:rsidR="00192346" w:rsidRPr="00192346" w:rsidRDefault="00192346" w:rsidP="007832EE">
      <w:pPr>
        <w:numPr>
          <w:ilvl w:val="0"/>
          <w:numId w:val="3"/>
        </w:numPr>
        <w:bidi/>
        <w:spacing w:afterLines="70" w:after="168" w:line="240" w:lineRule="auto"/>
        <w:rPr>
          <w:rFonts w:cstheme="minorHAnsi"/>
        </w:rPr>
      </w:pPr>
      <w:hyperlink r:id="rId49" w:history="1">
        <w:r w:rsidRPr="00192346">
          <w:rPr>
            <w:rStyle w:val="Hyperlink"/>
            <w:rFonts w:cstheme="minorHAnsi" w:hint="cs"/>
            <w:rtl/>
            <w:lang w:bidi="fa-IR"/>
          </w:rPr>
          <w:t>شهر گرینز برو، 2021 – جراحت مامور آتش نشانی</w:t>
        </w:r>
      </w:hyperlink>
    </w:p>
    <w:p w14:paraId="59CC8FB6" w14:textId="186D9D14" w:rsidR="00192346" w:rsidRPr="00192346" w:rsidRDefault="00192346" w:rsidP="007832EE">
      <w:pPr>
        <w:numPr>
          <w:ilvl w:val="0"/>
          <w:numId w:val="3"/>
        </w:numPr>
        <w:bidi/>
        <w:spacing w:afterLines="70" w:after="168" w:line="240" w:lineRule="auto"/>
        <w:rPr>
          <w:rFonts w:cstheme="minorHAnsi"/>
          <w:sz w:val="24"/>
          <w:szCs w:val="24"/>
        </w:rPr>
      </w:pPr>
      <w:hyperlink r:id="rId50" w:history="1">
        <w:r w:rsidRPr="00192346">
          <w:rPr>
            <w:rStyle w:val="Hyperlink"/>
            <w:rFonts w:cstheme="minorHAnsi"/>
            <w:rtl/>
            <w:lang w:bidi="fa-IR"/>
          </w:rPr>
          <w:t>شهر رالی</w:t>
        </w:r>
        <w:r w:rsidRPr="007832EE">
          <w:rPr>
            <w:rStyle w:val="Hyperlink"/>
            <w:rFonts w:cstheme="minorHAnsi" w:hint="cs"/>
            <w:rtl/>
            <w:lang w:bidi="fa-IR"/>
          </w:rPr>
          <w:t>، 2018</w:t>
        </w:r>
        <w:r w:rsidRPr="00192346">
          <w:rPr>
            <w:rStyle w:val="Hyperlink"/>
            <w:rFonts w:cstheme="minorHAnsi"/>
            <w:rtl/>
            <w:lang w:bidi="fa-IR"/>
          </w:rPr>
          <w:t>: بدون جراحت</w:t>
        </w:r>
      </w:hyperlink>
    </w:p>
    <w:p w14:paraId="77C2EF7C" w14:textId="77777777" w:rsidR="00192346" w:rsidRDefault="00192346" w:rsidP="00417AB2">
      <w:pPr>
        <w:bidi/>
        <w:spacing w:afterLines="100" w:after="24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06B1A69E" w14:textId="292E7ECB" w:rsidR="00192346" w:rsidRDefault="00192346" w:rsidP="00192346">
      <w:pPr>
        <w:bidi/>
        <w:spacing w:afterLines="120" w:after="288"/>
        <w:rPr>
          <w:rFonts w:cstheme="minorHAnsi"/>
          <w:b/>
          <w:bCs/>
          <w:sz w:val="24"/>
          <w:szCs w:val="24"/>
          <w:u w:val="single"/>
        </w:rPr>
      </w:pPr>
      <w:r w:rsidRPr="00192346">
        <w:rPr>
          <w:rFonts w:cstheme="minorHAnsi"/>
          <w:b/>
          <w:bCs/>
          <w:sz w:val="24"/>
          <w:szCs w:val="24"/>
          <w:u w:val="single"/>
          <w:rtl/>
        </w:rPr>
        <w:t>سا</w:t>
      </w:r>
      <w:r w:rsidRPr="00192346">
        <w:rPr>
          <w:rFonts w:cstheme="minorHAnsi" w:hint="cs"/>
          <w:b/>
          <w:bCs/>
          <w:sz w:val="24"/>
          <w:szCs w:val="24"/>
          <w:u w:val="single"/>
          <w:rtl/>
        </w:rPr>
        <w:t>ی</w:t>
      </w:r>
      <w:r w:rsidRPr="00192346">
        <w:rPr>
          <w:rFonts w:cstheme="minorHAnsi" w:hint="eastAsia"/>
          <w:b/>
          <w:bCs/>
          <w:sz w:val="24"/>
          <w:szCs w:val="24"/>
          <w:u w:val="single"/>
          <w:rtl/>
        </w:rPr>
        <w:t>ر</w:t>
      </w:r>
      <w:r w:rsidRPr="00192346">
        <w:rPr>
          <w:rFonts w:cstheme="minorHAnsi"/>
          <w:b/>
          <w:bCs/>
          <w:sz w:val="24"/>
          <w:szCs w:val="24"/>
          <w:u w:val="single"/>
          <w:rtl/>
        </w:rPr>
        <w:t xml:space="preserve"> حوادث</w:t>
      </w:r>
    </w:p>
    <w:p w14:paraId="7687A9B8" w14:textId="77777777" w:rsidR="00192346" w:rsidRPr="00192346" w:rsidRDefault="00192346" w:rsidP="007832EE">
      <w:pPr>
        <w:numPr>
          <w:ilvl w:val="0"/>
          <w:numId w:val="14"/>
        </w:numPr>
        <w:bidi/>
        <w:spacing w:after="60" w:line="312" w:lineRule="auto"/>
        <w:rPr>
          <w:rFonts w:cstheme="minorHAnsi"/>
          <w:u w:val="single"/>
        </w:rPr>
      </w:pPr>
      <w:hyperlink r:id="rId51" w:history="1">
        <w:r w:rsidRPr="00192346">
          <w:rPr>
            <w:rStyle w:val="Hyperlink"/>
            <w:rFonts w:cstheme="minorHAnsi" w:hint="cs"/>
            <w:rtl/>
            <w:lang w:bidi="fa-IR"/>
          </w:rPr>
          <w:t>شهر نیوپورت نیوز، ژانویه 2023 – دو نفر مجروح</w:t>
        </w:r>
      </w:hyperlink>
    </w:p>
    <w:p w14:paraId="4D86F306" w14:textId="77777777" w:rsidR="00192346" w:rsidRPr="00192346" w:rsidRDefault="00192346" w:rsidP="007832EE">
      <w:pPr>
        <w:numPr>
          <w:ilvl w:val="0"/>
          <w:numId w:val="14"/>
        </w:numPr>
        <w:bidi/>
        <w:spacing w:after="60" w:line="312" w:lineRule="auto"/>
        <w:rPr>
          <w:rFonts w:cstheme="minorHAnsi"/>
          <w:u w:val="single"/>
        </w:rPr>
      </w:pPr>
      <w:hyperlink r:id="rId52" w:history="1">
        <w:r w:rsidRPr="00192346">
          <w:rPr>
            <w:rStyle w:val="Hyperlink"/>
            <w:rFonts w:cstheme="minorHAnsi" w:hint="cs"/>
            <w:rtl/>
            <w:lang w:bidi="fa-IR"/>
          </w:rPr>
          <w:t>شهر فرزنو، 2022 – دو نفر با سوختگی مجروح شدند</w:t>
        </w:r>
      </w:hyperlink>
    </w:p>
    <w:p w14:paraId="4D261EB2" w14:textId="77777777" w:rsidR="00192346" w:rsidRPr="00192346" w:rsidRDefault="00192346" w:rsidP="007832EE">
      <w:pPr>
        <w:numPr>
          <w:ilvl w:val="0"/>
          <w:numId w:val="14"/>
        </w:numPr>
        <w:bidi/>
        <w:spacing w:after="60" w:line="312" w:lineRule="auto"/>
        <w:rPr>
          <w:rFonts w:cstheme="minorHAnsi"/>
          <w:u w:val="single"/>
        </w:rPr>
      </w:pPr>
      <w:hyperlink r:id="rId53" w:history="1">
        <w:r w:rsidRPr="00192346">
          <w:rPr>
            <w:rStyle w:val="Hyperlink"/>
            <w:rFonts w:cstheme="minorHAnsi" w:hint="cs"/>
            <w:rtl/>
            <w:lang w:bidi="fa-IR"/>
          </w:rPr>
          <w:t>شهر تالاهوسی، 2022 – دو نفر مجروح</w:t>
        </w:r>
      </w:hyperlink>
    </w:p>
    <w:p w14:paraId="4A74739F" w14:textId="77777777" w:rsidR="00192346" w:rsidRPr="00192346" w:rsidRDefault="00192346" w:rsidP="007832EE">
      <w:pPr>
        <w:numPr>
          <w:ilvl w:val="0"/>
          <w:numId w:val="14"/>
        </w:numPr>
        <w:bidi/>
        <w:spacing w:after="60" w:line="312" w:lineRule="auto"/>
        <w:rPr>
          <w:rFonts w:cstheme="minorHAnsi"/>
          <w:u w:val="single"/>
        </w:rPr>
      </w:pPr>
      <w:hyperlink r:id="rId54" w:history="1">
        <w:r w:rsidRPr="00192346">
          <w:rPr>
            <w:rStyle w:val="Hyperlink"/>
            <w:rFonts w:cstheme="minorHAnsi" w:hint="cs"/>
            <w:rtl/>
            <w:lang w:bidi="fa-IR"/>
          </w:rPr>
          <w:t>شهر اورلاندو، 2022 – زنی دچار جراحت بحرانی شد</w:t>
        </w:r>
      </w:hyperlink>
    </w:p>
    <w:p w14:paraId="7084763F" w14:textId="77777777" w:rsidR="00192346" w:rsidRPr="007832EE" w:rsidRDefault="00192346" w:rsidP="007832EE">
      <w:pPr>
        <w:numPr>
          <w:ilvl w:val="0"/>
          <w:numId w:val="14"/>
        </w:numPr>
        <w:bidi/>
        <w:spacing w:after="60" w:line="312" w:lineRule="auto"/>
        <w:rPr>
          <w:rFonts w:cstheme="minorHAnsi"/>
          <w:u w:val="single"/>
        </w:rPr>
      </w:pPr>
      <w:hyperlink r:id="rId55" w:history="1">
        <w:r w:rsidRPr="00192346">
          <w:rPr>
            <w:rStyle w:val="Hyperlink"/>
            <w:rFonts w:cstheme="minorHAnsi" w:hint="cs"/>
            <w:rtl/>
            <w:lang w:bidi="fa-IR"/>
          </w:rPr>
          <w:t>آلاباما، 2022 – یک نفر مجروح</w:t>
        </w:r>
      </w:hyperlink>
    </w:p>
    <w:p w14:paraId="63B53120" w14:textId="5FB5C5D6" w:rsidR="007832EE" w:rsidRPr="007832EE" w:rsidRDefault="007832EE" w:rsidP="007832EE">
      <w:pPr>
        <w:numPr>
          <w:ilvl w:val="0"/>
          <w:numId w:val="14"/>
        </w:numPr>
        <w:bidi/>
        <w:spacing w:after="60" w:line="312" w:lineRule="auto"/>
        <w:rPr>
          <w:rFonts w:cstheme="minorHAnsi"/>
          <w:u w:val="single"/>
        </w:rPr>
      </w:pPr>
      <w:hyperlink r:id="rId56" w:history="1">
        <w:r w:rsidRPr="007832EE">
          <w:rPr>
            <w:rStyle w:val="Hyperlink"/>
            <w:rFonts w:cs="Calibri"/>
            <w:rtl/>
          </w:rPr>
          <w:t>آتش‌سوز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/>
            <w:rtl/>
          </w:rPr>
          <w:t xml:space="preserve"> </w:t>
        </w:r>
        <w:proofErr w:type="gramStart"/>
        <w:r w:rsidRPr="007832EE">
          <w:rPr>
            <w:rStyle w:val="Hyperlink"/>
            <w:rFonts w:cs="Calibri"/>
            <w:rtl/>
          </w:rPr>
          <w:t>و انفجار</w:t>
        </w:r>
        <w:proofErr w:type="gramEnd"/>
        <w:r w:rsidRPr="007832EE">
          <w:rPr>
            <w:rStyle w:val="Hyperlink"/>
            <w:rFonts w:cs="Calibri"/>
            <w:rtl/>
          </w:rPr>
          <w:t xml:space="preserve"> خودرو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/>
            <w:rtl/>
          </w:rPr>
          <w:t xml:space="preserve"> غذا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/>
            <w:rtl/>
          </w:rPr>
          <w:t xml:space="preserve"> س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 w:hint="eastAsia"/>
            <w:rtl/>
          </w:rPr>
          <w:t>ار</w:t>
        </w:r>
        <w:r w:rsidRPr="007832EE">
          <w:rPr>
            <w:rStyle w:val="Hyperlink"/>
            <w:rFonts w:cs="Calibri"/>
            <w:rtl/>
          </w:rPr>
          <w:t xml:space="preserve"> در واشنگتن د</w:t>
        </w:r>
        <w:r w:rsidRPr="007832EE">
          <w:rPr>
            <w:rStyle w:val="Hyperlink"/>
            <w:rFonts w:cs="Calibri" w:hint="cs"/>
            <w:rtl/>
          </w:rPr>
          <w:t>ی‌</w:t>
        </w:r>
        <w:r w:rsidRPr="007832EE">
          <w:rPr>
            <w:rStyle w:val="Hyperlink"/>
            <w:rFonts w:cs="Calibri" w:hint="eastAsia"/>
            <w:rtl/>
          </w:rPr>
          <w:t>س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/>
            <w:rtl/>
          </w:rPr>
          <w:t xml:space="preserve"> (و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 w:hint="eastAsia"/>
            <w:rtl/>
          </w:rPr>
          <w:t>دئو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/>
            <w:rtl/>
          </w:rPr>
          <w:t xml:space="preserve"> </w:t>
        </w:r>
        <w:r w:rsidRPr="007832EE">
          <w:rPr>
            <w:rStyle w:val="Hyperlink"/>
            <w:rFonts w:cs="Calibri"/>
            <w:rtl/>
            <w:lang w:bidi="fa-IR"/>
          </w:rPr>
          <w:t>۱۰</w:t>
        </w:r>
        <w:r w:rsidRPr="007832EE">
          <w:rPr>
            <w:rStyle w:val="Hyperlink"/>
            <w:rFonts w:cs="Calibri"/>
            <w:rtl/>
          </w:rPr>
          <w:t xml:space="preserve"> دق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 w:hint="eastAsia"/>
            <w:rtl/>
          </w:rPr>
          <w:t>قه‌ا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/>
            <w:rtl/>
          </w:rPr>
          <w:t>)</w:t>
        </w:r>
      </w:hyperlink>
    </w:p>
    <w:p w14:paraId="392A887E" w14:textId="5E2ADFDA" w:rsidR="007832EE" w:rsidRPr="007832EE" w:rsidRDefault="007832EE" w:rsidP="007832EE">
      <w:pPr>
        <w:numPr>
          <w:ilvl w:val="0"/>
          <w:numId w:val="14"/>
        </w:numPr>
        <w:bidi/>
        <w:spacing w:after="60" w:line="312" w:lineRule="auto"/>
        <w:rPr>
          <w:rFonts w:cstheme="minorHAnsi"/>
          <w:u w:val="single"/>
        </w:rPr>
      </w:pPr>
      <w:hyperlink r:id="rId57" w:history="1">
        <w:r w:rsidRPr="007832EE">
          <w:rPr>
            <w:rStyle w:val="Hyperlink"/>
            <w:rFonts w:cs="Calibri"/>
            <w:rtl/>
          </w:rPr>
          <w:t>آتش‌سوز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/>
            <w:rtl/>
          </w:rPr>
          <w:t xml:space="preserve"> کارت‌ها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/>
            <w:rtl/>
          </w:rPr>
          <w:t xml:space="preserve"> غذا</w:t>
        </w:r>
        <w:r w:rsidRPr="007832EE">
          <w:rPr>
            <w:rStyle w:val="Hyperlink"/>
            <w:rFonts w:cs="Calibri" w:hint="cs"/>
            <w:rtl/>
          </w:rPr>
          <w:t>یی</w:t>
        </w:r>
        <w:r w:rsidRPr="007832EE">
          <w:rPr>
            <w:rStyle w:val="Hyperlink"/>
            <w:rFonts w:cs="Calibri"/>
            <w:rtl/>
          </w:rPr>
          <w:t xml:space="preserve"> </w:t>
        </w:r>
        <w:r w:rsidRPr="007832EE">
          <w:rPr>
            <w:rStyle w:val="Hyperlink"/>
            <w:rFonts w:cs="Calibri"/>
            <w:rtl/>
          </w:rPr>
          <w:t>در پورتلند شمال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/>
            <w:rtl/>
          </w:rPr>
          <w:t xml:space="preserve"> </w:t>
        </w:r>
        <w:r w:rsidRPr="007832EE">
          <w:rPr>
            <w:rStyle w:val="Hyperlink"/>
            <w:rFonts w:cs="Calibri" w:hint="cs"/>
            <w:rtl/>
            <w:lang w:bidi="fa-IR"/>
          </w:rPr>
          <w:t xml:space="preserve">را </w:t>
        </w:r>
        <w:r w:rsidRPr="007832EE">
          <w:rPr>
            <w:rStyle w:val="Hyperlink"/>
            <w:rFonts w:cs="Calibri"/>
            <w:rtl/>
          </w:rPr>
          <w:t>کامل</w:t>
        </w:r>
        <w:r w:rsidRPr="007832EE">
          <w:rPr>
            <w:rStyle w:val="Hyperlink"/>
            <w:rFonts w:cs="Calibri" w:hint="cs"/>
            <w:rtl/>
          </w:rPr>
          <w:t>ا نابود میکند</w:t>
        </w:r>
      </w:hyperlink>
    </w:p>
    <w:p w14:paraId="2FC32AE2" w14:textId="25413B5A" w:rsidR="007832EE" w:rsidRPr="007832EE" w:rsidRDefault="007832EE" w:rsidP="007832EE">
      <w:pPr>
        <w:numPr>
          <w:ilvl w:val="0"/>
          <w:numId w:val="14"/>
        </w:numPr>
        <w:bidi/>
        <w:spacing w:after="60" w:line="312" w:lineRule="auto"/>
        <w:rPr>
          <w:rFonts w:cstheme="minorHAnsi"/>
          <w:u w:val="single"/>
        </w:rPr>
      </w:pPr>
      <w:hyperlink r:id="rId58" w:history="1">
        <w:r w:rsidRPr="007832EE">
          <w:rPr>
            <w:rStyle w:val="Hyperlink"/>
            <w:rFonts w:cs="Calibri"/>
            <w:rtl/>
            <w:lang w:bidi="fa-IR"/>
          </w:rPr>
          <w:t>۳</w:t>
        </w:r>
        <w:r w:rsidRPr="007832EE">
          <w:rPr>
            <w:rStyle w:val="Hyperlink"/>
            <w:rFonts w:cs="Calibri"/>
            <w:rtl/>
          </w:rPr>
          <w:t xml:space="preserve"> نفر در انفجار ماش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 w:hint="eastAsia"/>
            <w:rtl/>
          </w:rPr>
          <w:t>ن</w:t>
        </w:r>
        <w:r w:rsidRPr="007832EE">
          <w:rPr>
            <w:rStyle w:val="Hyperlink"/>
            <w:rFonts w:cs="Calibri"/>
            <w:rtl/>
          </w:rPr>
          <w:t xml:space="preserve"> غذافروش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/>
            <w:rtl/>
          </w:rPr>
          <w:t xml:space="preserve"> وا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 w:hint="eastAsia"/>
            <w:rtl/>
          </w:rPr>
          <w:t>وم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 w:hint="eastAsia"/>
            <w:rtl/>
          </w:rPr>
          <w:t>نگ</w:t>
        </w:r>
        <w:r w:rsidRPr="007832EE">
          <w:rPr>
            <w:rStyle w:val="Hyperlink"/>
            <w:rFonts w:cs="Calibri"/>
            <w:rtl/>
          </w:rPr>
          <w:t xml:space="preserve"> زخم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/>
            <w:rtl/>
          </w:rPr>
          <w:t xml:space="preserve"> شدند</w:t>
        </w:r>
      </w:hyperlink>
    </w:p>
    <w:p w14:paraId="6D50E329" w14:textId="066F7C2E" w:rsidR="007832EE" w:rsidRPr="007832EE" w:rsidRDefault="007832EE" w:rsidP="007832EE">
      <w:pPr>
        <w:numPr>
          <w:ilvl w:val="0"/>
          <w:numId w:val="14"/>
        </w:numPr>
        <w:bidi/>
        <w:spacing w:after="60" w:line="312" w:lineRule="auto"/>
        <w:rPr>
          <w:rFonts w:cstheme="minorHAnsi"/>
          <w:u w:val="single"/>
        </w:rPr>
      </w:pPr>
      <w:hyperlink r:id="rId59" w:history="1">
        <w:r w:rsidRPr="007832EE">
          <w:rPr>
            <w:rStyle w:val="Hyperlink"/>
            <w:rFonts w:cs="Calibri"/>
            <w:rtl/>
          </w:rPr>
          <w:t xml:space="preserve">انفجار در 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 w:hint="eastAsia"/>
            <w:rtl/>
          </w:rPr>
          <w:t>وج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 w:hint="eastAsia"/>
            <w:rtl/>
          </w:rPr>
          <w:t>ن،</w:t>
        </w:r>
        <w:r w:rsidRPr="007832EE">
          <w:rPr>
            <w:rStyle w:val="Hyperlink"/>
            <w:rFonts w:cs="Calibri"/>
            <w:rtl/>
          </w:rPr>
          <w:t xml:space="preserve"> </w:t>
        </w:r>
        <w:r w:rsidRPr="007832EE">
          <w:rPr>
            <w:rStyle w:val="Hyperlink"/>
            <w:rFonts w:cs="Calibri" w:hint="cs"/>
            <w:rtl/>
          </w:rPr>
          <w:t xml:space="preserve">ایالت </w:t>
        </w:r>
        <w:r w:rsidRPr="007832EE">
          <w:rPr>
            <w:rStyle w:val="Hyperlink"/>
            <w:rFonts w:cs="Calibri"/>
            <w:rtl/>
          </w:rPr>
          <w:t>اورگن</w:t>
        </w:r>
      </w:hyperlink>
    </w:p>
    <w:p w14:paraId="53278B89" w14:textId="1C5E4EE3" w:rsidR="007832EE" w:rsidRPr="007832EE" w:rsidRDefault="007832EE" w:rsidP="007832EE">
      <w:pPr>
        <w:numPr>
          <w:ilvl w:val="0"/>
          <w:numId w:val="14"/>
        </w:numPr>
        <w:bidi/>
        <w:spacing w:after="60" w:line="312" w:lineRule="auto"/>
        <w:rPr>
          <w:rFonts w:cstheme="minorHAnsi"/>
          <w:u w:val="single"/>
        </w:rPr>
      </w:pPr>
      <w:hyperlink r:id="rId60" w:history="1">
        <w:r w:rsidRPr="007832EE">
          <w:rPr>
            <w:rStyle w:val="Hyperlink"/>
            <w:rFonts w:cs="Calibri"/>
            <w:rtl/>
          </w:rPr>
          <w:t>آتش‌سوز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/>
            <w:rtl/>
          </w:rPr>
          <w:t xml:space="preserve"> خودرو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/>
            <w:rtl/>
          </w:rPr>
          <w:t xml:space="preserve"> غذا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/>
            <w:rtl/>
          </w:rPr>
          <w:t xml:space="preserve"> س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 w:hint="eastAsia"/>
            <w:rtl/>
          </w:rPr>
          <w:t>ار</w:t>
        </w:r>
        <w:r w:rsidRPr="007832EE">
          <w:rPr>
            <w:rStyle w:val="Hyperlink"/>
            <w:rFonts w:cs="Calibri"/>
            <w:rtl/>
          </w:rPr>
          <w:t xml:space="preserve"> در پورتلند، اورگن</w:t>
        </w:r>
      </w:hyperlink>
    </w:p>
    <w:p w14:paraId="2F20F97C" w14:textId="492163FE" w:rsidR="007832EE" w:rsidRPr="007832EE" w:rsidRDefault="007832EE" w:rsidP="007832EE">
      <w:pPr>
        <w:numPr>
          <w:ilvl w:val="0"/>
          <w:numId w:val="14"/>
        </w:numPr>
        <w:bidi/>
        <w:spacing w:after="60" w:line="312" w:lineRule="auto"/>
        <w:rPr>
          <w:rFonts w:cstheme="minorHAnsi"/>
          <w:u w:val="single"/>
        </w:rPr>
      </w:pPr>
      <w:hyperlink r:id="rId61" w:history="1"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 w:hint="eastAsia"/>
            <w:rtl/>
          </w:rPr>
          <w:t>وتا</w:t>
        </w:r>
        <w:r w:rsidRPr="007832EE">
          <w:rPr>
            <w:rStyle w:val="Hyperlink"/>
            <w:rFonts w:cs="Calibri"/>
            <w:rtl/>
          </w:rPr>
          <w:t xml:space="preserve"> (سوختگ</w:t>
        </w:r>
        <w:r w:rsidRPr="007832EE">
          <w:rPr>
            <w:rStyle w:val="Hyperlink"/>
            <w:rFonts w:cs="Calibri" w:hint="cs"/>
            <w:rtl/>
          </w:rPr>
          <w:t>ی‌</w:t>
        </w:r>
        <w:r w:rsidRPr="007832EE">
          <w:rPr>
            <w:rStyle w:val="Hyperlink"/>
            <w:rFonts w:cs="Calibri" w:hint="eastAsia"/>
            <w:rtl/>
          </w:rPr>
          <w:t>ها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/>
            <w:rtl/>
          </w:rPr>
          <w:t xml:space="preserve"> درجه دوم)</w:t>
        </w:r>
      </w:hyperlink>
    </w:p>
    <w:p w14:paraId="1F0FE769" w14:textId="6D97734F" w:rsidR="007832EE" w:rsidRPr="007832EE" w:rsidRDefault="007832EE" w:rsidP="007832EE">
      <w:pPr>
        <w:numPr>
          <w:ilvl w:val="0"/>
          <w:numId w:val="14"/>
        </w:numPr>
        <w:bidi/>
        <w:spacing w:after="60" w:line="312" w:lineRule="auto"/>
        <w:rPr>
          <w:rFonts w:cstheme="minorHAnsi"/>
          <w:u w:val="single"/>
        </w:rPr>
      </w:pPr>
      <w:hyperlink r:id="rId62" w:history="1">
        <w:r w:rsidRPr="007832EE">
          <w:rPr>
            <w:rStyle w:val="Hyperlink"/>
            <w:rFonts w:cs="Calibri"/>
            <w:rtl/>
          </w:rPr>
          <w:t>کلارکسو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 w:hint="eastAsia"/>
            <w:rtl/>
          </w:rPr>
          <w:t>ل،</w:t>
        </w:r>
        <w:r w:rsidRPr="007832EE">
          <w:rPr>
            <w:rStyle w:val="Hyperlink"/>
            <w:rFonts w:cs="Calibri"/>
            <w:rtl/>
          </w:rPr>
          <w:t xml:space="preserve"> تنس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 w:hint="eastAsia"/>
            <w:rtl/>
          </w:rPr>
          <w:t>،</w:t>
        </w:r>
        <w:r w:rsidRPr="007832EE">
          <w:rPr>
            <w:rStyle w:val="Hyperlink"/>
            <w:rFonts w:cs="Calibri"/>
            <w:rtl/>
          </w:rPr>
          <w:t xml:space="preserve"> نوامبر </w:t>
        </w:r>
        <w:r w:rsidRPr="007832EE">
          <w:rPr>
            <w:rStyle w:val="Hyperlink"/>
            <w:rFonts w:cs="Calibri"/>
            <w:rtl/>
            <w:lang w:bidi="fa-IR"/>
          </w:rPr>
          <w:t xml:space="preserve">۲۰۲۲: </w:t>
        </w:r>
        <w:r w:rsidRPr="007832EE">
          <w:rPr>
            <w:rStyle w:val="Hyperlink"/>
            <w:rFonts w:cs="Calibri"/>
            <w:rtl/>
          </w:rPr>
          <w:t>نشت گاز پروپان از خودرو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/>
            <w:rtl/>
          </w:rPr>
          <w:t xml:space="preserve"> غذا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/>
            <w:rtl/>
          </w:rPr>
          <w:t xml:space="preserve"> س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 w:hint="eastAsia"/>
            <w:rtl/>
          </w:rPr>
          <w:t>ار</w:t>
        </w:r>
      </w:hyperlink>
    </w:p>
    <w:p w14:paraId="5EA8BC51" w14:textId="6F603849" w:rsidR="00120153" w:rsidRPr="007832EE" w:rsidRDefault="007832EE" w:rsidP="007832EE">
      <w:pPr>
        <w:numPr>
          <w:ilvl w:val="0"/>
          <w:numId w:val="14"/>
        </w:numPr>
        <w:bidi/>
        <w:spacing w:after="60" w:line="312" w:lineRule="auto"/>
        <w:rPr>
          <w:rFonts w:cstheme="minorHAnsi"/>
        </w:rPr>
      </w:pPr>
      <w:hyperlink r:id="rId63" w:history="1">
        <w:r w:rsidRPr="007832EE">
          <w:rPr>
            <w:rStyle w:val="Hyperlink"/>
            <w:rFonts w:cs="Calibri"/>
            <w:rtl/>
          </w:rPr>
          <w:t>لافا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 w:hint="eastAsia"/>
            <w:rtl/>
          </w:rPr>
          <w:t>ت،</w:t>
        </w:r>
        <w:r w:rsidRPr="007832EE">
          <w:rPr>
            <w:rStyle w:val="Hyperlink"/>
            <w:rFonts w:cs="Calibri"/>
            <w:rtl/>
          </w:rPr>
          <w:t xml:space="preserve"> لوئ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 w:hint="eastAsia"/>
            <w:rtl/>
          </w:rPr>
          <w:t>ز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 w:hint="eastAsia"/>
            <w:rtl/>
          </w:rPr>
          <w:t>انا،</w:t>
        </w:r>
        <w:r w:rsidRPr="007832EE">
          <w:rPr>
            <w:rStyle w:val="Hyperlink"/>
            <w:rFonts w:cs="Calibri"/>
            <w:rtl/>
          </w:rPr>
          <w:t xml:space="preserve"> اکتبر </w:t>
        </w:r>
        <w:r w:rsidRPr="007832EE">
          <w:rPr>
            <w:rStyle w:val="Hyperlink"/>
            <w:rFonts w:cs="Calibri"/>
            <w:rtl/>
            <w:lang w:bidi="fa-IR"/>
          </w:rPr>
          <w:t xml:space="preserve">۲۰۲۲: </w:t>
        </w:r>
        <w:r w:rsidRPr="007832EE">
          <w:rPr>
            <w:rStyle w:val="Hyperlink"/>
            <w:rFonts w:cs="Calibri"/>
            <w:rtl/>
          </w:rPr>
          <w:t>آتش‌سوز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/>
            <w:rtl/>
          </w:rPr>
          <w:t xml:space="preserve"> خودرو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/>
            <w:rtl/>
          </w:rPr>
          <w:t xml:space="preserve"> غذا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/>
            <w:rtl/>
          </w:rPr>
          <w:t xml:space="preserve"> س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 w:hint="eastAsia"/>
            <w:rtl/>
          </w:rPr>
          <w:t>ار</w:t>
        </w:r>
        <w:r w:rsidRPr="007832EE">
          <w:rPr>
            <w:rStyle w:val="Hyperlink"/>
            <w:rFonts w:cs="Calibri"/>
            <w:rtl/>
          </w:rPr>
          <w:t xml:space="preserve"> ط</w:t>
        </w:r>
        <w:r w:rsidRPr="007832EE">
          <w:rPr>
            <w:rStyle w:val="Hyperlink"/>
            <w:rFonts w:cs="Calibri" w:hint="cs"/>
            <w:rtl/>
          </w:rPr>
          <w:t>ی</w:t>
        </w:r>
        <w:r w:rsidRPr="007832EE">
          <w:rPr>
            <w:rStyle w:val="Hyperlink"/>
            <w:rFonts w:cs="Calibri"/>
            <w:rtl/>
          </w:rPr>
          <w:t xml:space="preserve"> شب </w:t>
        </w:r>
        <w:r w:rsidRPr="007832EE">
          <w:rPr>
            <w:rStyle w:val="Hyperlink"/>
            <w:rFonts w:cs="Calibri" w:hint="cs"/>
            <w:rtl/>
          </w:rPr>
          <w:t>در پی</w:t>
        </w:r>
        <w:r w:rsidRPr="007832EE">
          <w:rPr>
            <w:rStyle w:val="Hyperlink"/>
            <w:rFonts w:cs="Calibri"/>
            <w:rtl/>
          </w:rPr>
          <w:t xml:space="preserve"> روشن ماندن مشعل</w:t>
        </w:r>
      </w:hyperlink>
    </w:p>
    <w:sectPr w:rsidR="00120153" w:rsidRPr="007832EE">
      <w:footerReference w:type="default" r:id="rId6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95FBE" w14:textId="77777777" w:rsidR="0069124C" w:rsidRDefault="0069124C" w:rsidP="00FE30AC">
      <w:pPr>
        <w:spacing w:after="0" w:line="240" w:lineRule="auto"/>
      </w:pPr>
      <w:r>
        <w:separator/>
      </w:r>
    </w:p>
  </w:endnote>
  <w:endnote w:type="continuationSeparator" w:id="0">
    <w:p w14:paraId="5DC26F21" w14:textId="77777777" w:rsidR="0069124C" w:rsidRDefault="0069124C" w:rsidP="00FE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55A0" w14:textId="0004100F" w:rsidR="00FE30AC" w:rsidRDefault="002E236B" w:rsidP="002E236B">
    <w:pPr>
      <w:pStyle w:val="Footer"/>
      <w:bidi/>
    </w:pPr>
    <w:r w:rsidRPr="002E236B">
      <w:rPr>
        <w:rFonts w:ascii="Calibri" w:eastAsia="Calibri" w:hAnsi="Calibri" w:cs="Calibri"/>
        <w:i/>
        <w:iCs/>
        <w:sz w:val="20"/>
        <w:szCs w:val="20"/>
      </w:rPr>
      <w:br/>
    </w:r>
    <w:r w:rsidRPr="002E236B">
      <w:rPr>
        <w:rFonts w:ascii="Calibri" w:eastAsia="Calibri" w:hAnsi="Calibri" w:cs="Calibri"/>
        <w:i/>
        <w:iCs/>
        <w:sz w:val="20"/>
        <w:szCs w:val="20"/>
        <w:rtl/>
      </w:rPr>
      <w:t>ا</w:t>
    </w:r>
    <w:r w:rsidRPr="002E236B">
      <w:rPr>
        <w:rFonts w:ascii="Calibri" w:eastAsia="Calibri" w:hAnsi="Calibri" w:cs="Calibri" w:hint="cs"/>
        <w:i/>
        <w:iCs/>
        <w:sz w:val="20"/>
        <w:szCs w:val="20"/>
        <w:rtl/>
      </w:rPr>
      <w:t>ی</w:t>
    </w:r>
    <w:r w:rsidRPr="002E236B">
      <w:rPr>
        <w:rFonts w:ascii="Calibri" w:eastAsia="Calibri" w:hAnsi="Calibri" w:cs="Calibri" w:hint="eastAsia"/>
        <w:i/>
        <w:iCs/>
        <w:sz w:val="20"/>
        <w:szCs w:val="20"/>
        <w:rtl/>
      </w:rPr>
      <w:t>ن</w:t>
    </w:r>
    <w:r w:rsidRPr="002E236B">
      <w:rPr>
        <w:rFonts w:ascii="Calibri" w:eastAsia="Calibri" w:hAnsi="Calibri" w:cs="Calibri"/>
        <w:i/>
        <w:iCs/>
        <w:sz w:val="20"/>
        <w:szCs w:val="20"/>
        <w:rtl/>
      </w:rPr>
      <w:t xml:space="preserve"> مطالب تحت بودجه شماره</w:t>
    </w:r>
    <w:r w:rsidRPr="002E236B">
      <w:rPr>
        <w:rFonts w:ascii="Calibri" w:eastAsia="Calibri" w:hAnsi="Calibri" w:cs="Calibri"/>
        <w:i/>
        <w:iCs/>
        <w:sz w:val="20"/>
        <w:szCs w:val="20"/>
      </w:rPr>
      <w:t xml:space="preserve"> SH-39170-SH</w:t>
    </w:r>
    <w:proofErr w:type="gramStart"/>
    <w:r w:rsidRPr="002E236B">
      <w:rPr>
        <w:rFonts w:ascii="Calibri" w:eastAsia="Calibri" w:hAnsi="Calibri" w:cs="Calibri"/>
        <w:i/>
        <w:iCs/>
        <w:sz w:val="20"/>
        <w:szCs w:val="20"/>
      </w:rPr>
      <w:t xml:space="preserve">2  </w:t>
    </w:r>
    <w:r w:rsidRPr="002E236B">
      <w:rPr>
        <w:rFonts w:ascii="Calibri" w:eastAsia="Calibri" w:hAnsi="Calibri" w:cs="Calibri"/>
        <w:i/>
        <w:iCs/>
        <w:sz w:val="20"/>
        <w:szCs w:val="20"/>
        <w:rtl/>
      </w:rPr>
      <w:t>توسط</w:t>
    </w:r>
    <w:proofErr w:type="gramEnd"/>
    <w:r w:rsidRPr="002E236B">
      <w:rPr>
        <w:rFonts w:ascii="Calibri" w:eastAsia="Calibri" w:hAnsi="Calibri" w:cs="Calibri"/>
        <w:i/>
        <w:iCs/>
        <w:sz w:val="20"/>
        <w:szCs w:val="20"/>
        <w:rtl/>
      </w:rPr>
      <w:t xml:space="preserve"> اداره ا</w:t>
    </w:r>
    <w:r w:rsidRPr="002E236B">
      <w:rPr>
        <w:rFonts w:ascii="Calibri" w:eastAsia="Calibri" w:hAnsi="Calibri" w:cs="Calibri" w:hint="cs"/>
        <w:i/>
        <w:iCs/>
        <w:sz w:val="20"/>
        <w:szCs w:val="20"/>
        <w:rtl/>
      </w:rPr>
      <w:t>ی</w:t>
    </w:r>
    <w:r w:rsidRPr="002E236B">
      <w:rPr>
        <w:rFonts w:ascii="Calibri" w:eastAsia="Calibri" w:hAnsi="Calibri" w:cs="Calibri" w:hint="eastAsia"/>
        <w:i/>
        <w:iCs/>
        <w:sz w:val="20"/>
        <w:szCs w:val="20"/>
        <w:rtl/>
      </w:rPr>
      <w:t>من</w:t>
    </w:r>
    <w:r w:rsidRPr="002E236B">
      <w:rPr>
        <w:rFonts w:ascii="Calibri" w:eastAsia="Calibri" w:hAnsi="Calibri" w:cs="Calibri" w:hint="cs"/>
        <w:i/>
        <w:iCs/>
        <w:sz w:val="20"/>
        <w:szCs w:val="20"/>
        <w:rtl/>
      </w:rPr>
      <w:t>ی</w:t>
    </w:r>
    <w:r w:rsidRPr="002E236B">
      <w:rPr>
        <w:rFonts w:ascii="Calibri" w:eastAsia="Calibri" w:hAnsi="Calibri" w:cs="Calibri"/>
        <w:i/>
        <w:iCs/>
        <w:sz w:val="20"/>
        <w:szCs w:val="20"/>
        <w:rtl/>
      </w:rPr>
      <w:t xml:space="preserve"> و بهداشت شغل</w:t>
    </w:r>
    <w:r w:rsidRPr="002E236B">
      <w:rPr>
        <w:rFonts w:ascii="Calibri" w:eastAsia="Calibri" w:hAnsi="Calibri" w:cs="Calibri" w:hint="cs"/>
        <w:i/>
        <w:iCs/>
        <w:sz w:val="20"/>
        <w:szCs w:val="20"/>
        <w:rtl/>
      </w:rPr>
      <w:t>ی</w:t>
    </w:r>
    <w:r w:rsidRPr="002E236B">
      <w:rPr>
        <w:rFonts w:ascii="Calibri" w:eastAsia="Calibri" w:hAnsi="Calibri" w:cs="Calibri"/>
        <w:i/>
        <w:iCs/>
        <w:sz w:val="20"/>
        <w:szCs w:val="20"/>
        <w:rtl/>
      </w:rPr>
      <w:t xml:space="preserve"> وزارت کار ا</w:t>
    </w:r>
    <w:r w:rsidRPr="002E236B">
      <w:rPr>
        <w:rFonts w:ascii="Calibri" w:eastAsia="Calibri" w:hAnsi="Calibri" w:cs="Calibri" w:hint="cs"/>
        <w:i/>
        <w:iCs/>
        <w:sz w:val="20"/>
        <w:szCs w:val="20"/>
        <w:rtl/>
      </w:rPr>
      <w:t>ی</w:t>
    </w:r>
    <w:r w:rsidRPr="002E236B">
      <w:rPr>
        <w:rFonts w:ascii="Calibri" w:eastAsia="Calibri" w:hAnsi="Calibri" w:cs="Calibri" w:hint="eastAsia"/>
        <w:i/>
        <w:iCs/>
        <w:sz w:val="20"/>
        <w:szCs w:val="20"/>
        <w:rtl/>
      </w:rPr>
      <w:t>الات</w:t>
    </w:r>
    <w:r w:rsidRPr="002E236B">
      <w:rPr>
        <w:rFonts w:ascii="Calibri" w:eastAsia="Calibri" w:hAnsi="Calibri" w:cs="Calibri"/>
        <w:i/>
        <w:iCs/>
        <w:sz w:val="20"/>
        <w:szCs w:val="20"/>
        <w:rtl/>
      </w:rPr>
      <w:t xml:space="preserve"> متحده آمر</w:t>
    </w:r>
    <w:r w:rsidRPr="002E236B">
      <w:rPr>
        <w:rFonts w:ascii="Calibri" w:eastAsia="Calibri" w:hAnsi="Calibri" w:cs="Calibri" w:hint="cs"/>
        <w:i/>
        <w:iCs/>
        <w:sz w:val="20"/>
        <w:szCs w:val="20"/>
        <w:rtl/>
      </w:rPr>
      <w:t>ی</w:t>
    </w:r>
    <w:r w:rsidRPr="002E236B">
      <w:rPr>
        <w:rFonts w:ascii="Calibri" w:eastAsia="Calibri" w:hAnsi="Calibri" w:cs="Calibri" w:hint="eastAsia"/>
        <w:i/>
        <w:iCs/>
        <w:sz w:val="20"/>
        <w:szCs w:val="20"/>
        <w:rtl/>
      </w:rPr>
      <w:t>کا</w:t>
    </w:r>
    <w:r w:rsidRPr="002E236B">
      <w:rPr>
        <w:rFonts w:ascii="Calibri" w:eastAsia="Calibri" w:hAnsi="Calibri" w:cs="Calibri"/>
        <w:i/>
        <w:iCs/>
        <w:sz w:val="20"/>
        <w:szCs w:val="20"/>
        <w:rtl/>
      </w:rPr>
      <w:t xml:space="preserve"> تول</w:t>
    </w:r>
    <w:r w:rsidRPr="002E236B">
      <w:rPr>
        <w:rFonts w:ascii="Calibri" w:eastAsia="Calibri" w:hAnsi="Calibri" w:cs="Calibri" w:hint="cs"/>
        <w:i/>
        <w:iCs/>
        <w:sz w:val="20"/>
        <w:szCs w:val="20"/>
        <w:rtl/>
      </w:rPr>
      <w:t>ی</w:t>
    </w:r>
    <w:r w:rsidRPr="002E236B">
      <w:rPr>
        <w:rFonts w:ascii="Calibri" w:eastAsia="Calibri" w:hAnsi="Calibri" w:cs="Calibri" w:hint="eastAsia"/>
        <w:i/>
        <w:iCs/>
        <w:sz w:val="20"/>
        <w:szCs w:val="20"/>
        <w:rtl/>
      </w:rPr>
      <w:t>د</w:t>
    </w:r>
    <w:r w:rsidRPr="002E236B">
      <w:rPr>
        <w:rFonts w:ascii="Calibri" w:eastAsia="Calibri" w:hAnsi="Calibri" w:cs="Calibri"/>
        <w:i/>
        <w:iCs/>
        <w:sz w:val="20"/>
        <w:szCs w:val="20"/>
        <w:rtl/>
      </w:rPr>
      <w:t xml:space="preserve"> شده است. محتو</w:t>
    </w:r>
    <w:r w:rsidRPr="002E236B">
      <w:rPr>
        <w:rFonts w:ascii="Calibri" w:eastAsia="Calibri" w:hAnsi="Calibri" w:cs="Calibri" w:hint="cs"/>
        <w:i/>
        <w:iCs/>
        <w:sz w:val="20"/>
        <w:szCs w:val="20"/>
        <w:rtl/>
      </w:rPr>
      <w:t>ی</w:t>
    </w:r>
    <w:r w:rsidRPr="002E236B">
      <w:rPr>
        <w:rFonts w:ascii="Calibri" w:eastAsia="Calibri" w:hAnsi="Calibri" w:cs="Calibri" w:hint="eastAsia"/>
        <w:i/>
        <w:iCs/>
        <w:sz w:val="20"/>
        <w:szCs w:val="20"/>
        <w:rtl/>
      </w:rPr>
      <w:t>ات</w:t>
    </w:r>
    <w:r w:rsidRPr="002E236B">
      <w:rPr>
        <w:rFonts w:ascii="Calibri" w:eastAsia="Calibri" w:hAnsi="Calibri" w:cs="Calibri"/>
        <w:i/>
        <w:iCs/>
        <w:sz w:val="20"/>
        <w:szCs w:val="20"/>
        <w:rtl/>
      </w:rPr>
      <w:t xml:space="preserve"> لزوماً نظرات </w:t>
    </w:r>
    <w:r w:rsidRPr="002E236B">
      <w:rPr>
        <w:rFonts w:ascii="Calibri" w:eastAsia="Calibri" w:hAnsi="Calibri" w:cs="Calibri" w:hint="cs"/>
        <w:i/>
        <w:iCs/>
        <w:sz w:val="20"/>
        <w:szCs w:val="20"/>
        <w:rtl/>
      </w:rPr>
      <w:t>ی</w:t>
    </w:r>
    <w:r w:rsidRPr="002E236B">
      <w:rPr>
        <w:rFonts w:ascii="Calibri" w:eastAsia="Calibri" w:hAnsi="Calibri" w:cs="Calibri" w:hint="eastAsia"/>
        <w:i/>
        <w:iCs/>
        <w:sz w:val="20"/>
        <w:szCs w:val="20"/>
        <w:rtl/>
      </w:rPr>
      <w:t>ا</w:t>
    </w:r>
    <w:r w:rsidRPr="002E236B">
      <w:rPr>
        <w:rFonts w:ascii="Calibri" w:eastAsia="Calibri" w:hAnsi="Calibri" w:cs="Calibri"/>
        <w:i/>
        <w:iCs/>
        <w:sz w:val="20"/>
        <w:szCs w:val="20"/>
        <w:rtl/>
      </w:rPr>
      <w:t xml:space="preserve"> س</w:t>
    </w:r>
    <w:r w:rsidRPr="002E236B">
      <w:rPr>
        <w:rFonts w:ascii="Calibri" w:eastAsia="Calibri" w:hAnsi="Calibri" w:cs="Calibri" w:hint="cs"/>
        <w:i/>
        <w:iCs/>
        <w:sz w:val="20"/>
        <w:szCs w:val="20"/>
        <w:rtl/>
      </w:rPr>
      <w:t>ی</w:t>
    </w:r>
    <w:r w:rsidRPr="002E236B">
      <w:rPr>
        <w:rFonts w:ascii="Calibri" w:eastAsia="Calibri" w:hAnsi="Calibri" w:cs="Calibri" w:hint="eastAsia"/>
        <w:i/>
        <w:iCs/>
        <w:sz w:val="20"/>
        <w:szCs w:val="20"/>
        <w:rtl/>
      </w:rPr>
      <w:t>است</w:t>
    </w:r>
    <w:r w:rsidRPr="002E236B">
      <w:rPr>
        <w:rFonts w:ascii="Calibri" w:eastAsia="Calibri" w:hAnsi="Calibri" w:cs="Calibri"/>
        <w:i/>
        <w:iCs/>
        <w:sz w:val="20"/>
        <w:szCs w:val="20"/>
        <w:rtl/>
      </w:rPr>
      <w:t xml:space="preserve"> ها</w:t>
    </w:r>
    <w:r w:rsidRPr="002E236B">
      <w:rPr>
        <w:rFonts w:ascii="Calibri" w:eastAsia="Calibri" w:hAnsi="Calibri" w:cs="Calibri" w:hint="cs"/>
        <w:i/>
        <w:iCs/>
        <w:sz w:val="20"/>
        <w:szCs w:val="20"/>
        <w:rtl/>
      </w:rPr>
      <w:t>ی</w:t>
    </w:r>
    <w:r w:rsidRPr="002E236B">
      <w:rPr>
        <w:rFonts w:ascii="Calibri" w:eastAsia="Calibri" w:hAnsi="Calibri" w:cs="Calibri"/>
        <w:i/>
        <w:iCs/>
        <w:sz w:val="20"/>
        <w:szCs w:val="20"/>
        <w:rtl/>
      </w:rPr>
      <w:t xml:space="preserve"> وزارت کار ا</w:t>
    </w:r>
    <w:r w:rsidRPr="002E236B">
      <w:rPr>
        <w:rFonts w:ascii="Calibri" w:eastAsia="Calibri" w:hAnsi="Calibri" w:cs="Calibri" w:hint="cs"/>
        <w:i/>
        <w:iCs/>
        <w:sz w:val="20"/>
        <w:szCs w:val="20"/>
        <w:rtl/>
      </w:rPr>
      <w:t>ی</w:t>
    </w:r>
    <w:r w:rsidRPr="002E236B">
      <w:rPr>
        <w:rFonts w:ascii="Calibri" w:eastAsia="Calibri" w:hAnsi="Calibri" w:cs="Calibri" w:hint="eastAsia"/>
        <w:i/>
        <w:iCs/>
        <w:sz w:val="20"/>
        <w:szCs w:val="20"/>
        <w:rtl/>
      </w:rPr>
      <w:t>الات</w:t>
    </w:r>
    <w:r w:rsidRPr="002E236B">
      <w:rPr>
        <w:rFonts w:ascii="Calibri" w:eastAsia="Calibri" w:hAnsi="Calibri" w:cs="Calibri"/>
        <w:i/>
        <w:iCs/>
        <w:sz w:val="20"/>
        <w:szCs w:val="20"/>
        <w:rtl/>
      </w:rPr>
      <w:t xml:space="preserve"> متحده آمر</w:t>
    </w:r>
    <w:r w:rsidRPr="002E236B">
      <w:rPr>
        <w:rFonts w:ascii="Calibri" w:eastAsia="Calibri" w:hAnsi="Calibri" w:cs="Calibri" w:hint="cs"/>
        <w:i/>
        <w:iCs/>
        <w:sz w:val="20"/>
        <w:szCs w:val="20"/>
        <w:rtl/>
      </w:rPr>
      <w:t>ی</w:t>
    </w:r>
    <w:r w:rsidRPr="002E236B">
      <w:rPr>
        <w:rFonts w:ascii="Calibri" w:eastAsia="Calibri" w:hAnsi="Calibri" w:cs="Calibri" w:hint="eastAsia"/>
        <w:i/>
        <w:iCs/>
        <w:sz w:val="20"/>
        <w:szCs w:val="20"/>
        <w:rtl/>
      </w:rPr>
      <w:t>کا</w:t>
    </w:r>
    <w:r w:rsidRPr="002E236B">
      <w:rPr>
        <w:rFonts w:ascii="Calibri" w:eastAsia="Calibri" w:hAnsi="Calibri" w:cs="Calibri"/>
        <w:i/>
        <w:iCs/>
        <w:sz w:val="20"/>
        <w:szCs w:val="20"/>
        <w:rtl/>
      </w:rPr>
      <w:t xml:space="preserve"> را منعکس نم</w:t>
    </w:r>
    <w:r w:rsidRPr="002E236B">
      <w:rPr>
        <w:rFonts w:ascii="Calibri" w:eastAsia="Calibri" w:hAnsi="Calibri" w:cs="Calibri" w:hint="cs"/>
        <w:i/>
        <w:iCs/>
        <w:sz w:val="20"/>
        <w:szCs w:val="20"/>
        <w:rtl/>
      </w:rPr>
      <w:t>ی</w:t>
    </w:r>
    <w:r w:rsidRPr="002E236B">
      <w:rPr>
        <w:rFonts w:ascii="Calibri" w:eastAsia="Calibri" w:hAnsi="Calibri" w:cs="Calibri"/>
        <w:i/>
        <w:iCs/>
        <w:sz w:val="20"/>
        <w:szCs w:val="20"/>
        <w:rtl/>
      </w:rPr>
      <w:t xml:space="preserve"> کند، همچن</w:t>
    </w:r>
    <w:r w:rsidRPr="002E236B">
      <w:rPr>
        <w:rFonts w:ascii="Calibri" w:eastAsia="Calibri" w:hAnsi="Calibri" w:cs="Calibri" w:hint="cs"/>
        <w:i/>
        <w:iCs/>
        <w:sz w:val="20"/>
        <w:szCs w:val="20"/>
        <w:rtl/>
      </w:rPr>
      <w:t>ی</w:t>
    </w:r>
    <w:r w:rsidRPr="002E236B">
      <w:rPr>
        <w:rFonts w:ascii="Calibri" w:eastAsia="Calibri" w:hAnsi="Calibri" w:cs="Calibri" w:hint="eastAsia"/>
        <w:i/>
        <w:iCs/>
        <w:sz w:val="20"/>
        <w:szCs w:val="20"/>
        <w:rtl/>
      </w:rPr>
      <w:t>ن</w:t>
    </w:r>
    <w:r w:rsidRPr="002E236B">
      <w:rPr>
        <w:rFonts w:ascii="Calibri" w:eastAsia="Calibri" w:hAnsi="Calibri" w:cs="Calibri"/>
        <w:i/>
        <w:iCs/>
        <w:sz w:val="20"/>
        <w:szCs w:val="20"/>
        <w:rtl/>
      </w:rPr>
      <w:t xml:space="preserve"> اشاره به نام تجار</w:t>
    </w:r>
    <w:r w:rsidRPr="002E236B">
      <w:rPr>
        <w:rFonts w:ascii="Calibri" w:eastAsia="Calibri" w:hAnsi="Calibri" w:cs="Calibri" w:hint="cs"/>
        <w:i/>
        <w:iCs/>
        <w:sz w:val="20"/>
        <w:szCs w:val="20"/>
        <w:rtl/>
      </w:rPr>
      <w:t>ی</w:t>
    </w:r>
    <w:r w:rsidRPr="002E236B">
      <w:rPr>
        <w:rFonts w:ascii="Calibri" w:eastAsia="Calibri" w:hAnsi="Calibri" w:cs="Calibri" w:hint="eastAsia"/>
        <w:i/>
        <w:iCs/>
        <w:sz w:val="20"/>
        <w:szCs w:val="20"/>
        <w:rtl/>
      </w:rPr>
      <w:t>،</w:t>
    </w:r>
    <w:r w:rsidRPr="002E236B">
      <w:rPr>
        <w:rFonts w:ascii="Calibri" w:eastAsia="Calibri" w:hAnsi="Calibri" w:cs="Calibri"/>
        <w:i/>
        <w:iCs/>
        <w:sz w:val="20"/>
        <w:szCs w:val="20"/>
        <w:rtl/>
      </w:rPr>
      <w:t xml:space="preserve"> محصولات تجار</w:t>
    </w:r>
    <w:r w:rsidRPr="002E236B">
      <w:rPr>
        <w:rFonts w:ascii="Calibri" w:eastAsia="Calibri" w:hAnsi="Calibri" w:cs="Calibri" w:hint="cs"/>
        <w:i/>
        <w:iCs/>
        <w:sz w:val="20"/>
        <w:szCs w:val="20"/>
        <w:rtl/>
      </w:rPr>
      <w:t>ی</w:t>
    </w:r>
    <w:r w:rsidRPr="002E236B">
      <w:rPr>
        <w:rFonts w:ascii="Calibri" w:eastAsia="Calibri" w:hAnsi="Calibri" w:cs="Calibri" w:hint="eastAsia"/>
        <w:i/>
        <w:iCs/>
        <w:sz w:val="20"/>
        <w:szCs w:val="20"/>
        <w:rtl/>
      </w:rPr>
      <w:t>،</w:t>
    </w:r>
    <w:r w:rsidRPr="002E236B">
      <w:rPr>
        <w:rFonts w:ascii="Calibri" w:eastAsia="Calibri" w:hAnsi="Calibri" w:cs="Calibri"/>
        <w:i/>
        <w:iCs/>
        <w:sz w:val="20"/>
        <w:szCs w:val="20"/>
        <w:rtl/>
      </w:rPr>
      <w:t xml:space="preserve"> </w:t>
    </w:r>
    <w:r w:rsidRPr="002E236B">
      <w:rPr>
        <w:rFonts w:ascii="Calibri" w:eastAsia="Calibri" w:hAnsi="Calibri" w:cs="Calibri" w:hint="cs"/>
        <w:i/>
        <w:iCs/>
        <w:sz w:val="20"/>
        <w:szCs w:val="20"/>
        <w:rtl/>
      </w:rPr>
      <w:t>ی</w:t>
    </w:r>
    <w:r w:rsidRPr="002E236B">
      <w:rPr>
        <w:rFonts w:ascii="Calibri" w:eastAsia="Calibri" w:hAnsi="Calibri" w:cs="Calibri" w:hint="eastAsia"/>
        <w:i/>
        <w:iCs/>
        <w:sz w:val="20"/>
        <w:szCs w:val="20"/>
        <w:rtl/>
      </w:rPr>
      <w:t>ا</w:t>
    </w:r>
    <w:r w:rsidRPr="002E236B">
      <w:rPr>
        <w:rFonts w:ascii="Calibri" w:eastAsia="Calibri" w:hAnsi="Calibri" w:cs="Calibri"/>
        <w:i/>
        <w:iCs/>
        <w:sz w:val="20"/>
        <w:szCs w:val="20"/>
        <w:rtl/>
      </w:rPr>
      <w:t xml:space="preserve"> سازمان ها ب</w:t>
    </w:r>
    <w:r w:rsidRPr="002E236B">
      <w:rPr>
        <w:rFonts w:ascii="Calibri" w:eastAsia="Calibri" w:hAnsi="Calibri" w:cs="Calibri" w:hint="cs"/>
        <w:i/>
        <w:iCs/>
        <w:sz w:val="20"/>
        <w:szCs w:val="20"/>
        <w:rtl/>
      </w:rPr>
      <w:t>ی</w:t>
    </w:r>
    <w:r w:rsidRPr="002E236B">
      <w:rPr>
        <w:rFonts w:ascii="Calibri" w:eastAsia="Calibri" w:hAnsi="Calibri" w:cs="Calibri"/>
        <w:i/>
        <w:iCs/>
        <w:sz w:val="20"/>
        <w:szCs w:val="20"/>
        <w:rtl/>
      </w:rPr>
      <w:t>انگر تأ</w:t>
    </w:r>
    <w:r w:rsidRPr="002E236B">
      <w:rPr>
        <w:rFonts w:ascii="Calibri" w:eastAsia="Calibri" w:hAnsi="Calibri" w:cs="Calibri" w:hint="cs"/>
        <w:i/>
        <w:iCs/>
        <w:sz w:val="20"/>
        <w:szCs w:val="20"/>
        <w:rtl/>
      </w:rPr>
      <w:t>یی</w:t>
    </w:r>
    <w:r w:rsidRPr="002E236B">
      <w:rPr>
        <w:rFonts w:ascii="Calibri" w:eastAsia="Calibri" w:hAnsi="Calibri" w:cs="Calibri" w:hint="eastAsia"/>
        <w:i/>
        <w:iCs/>
        <w:sz w:val="20"/>
        <w:szCs w:val="20"/>
        <w:rtl/>
      </w:rPr>
      <w:t>د</w:t>
    </w:r>
    <w:r w:rsidRPr="002E236B">
      <w:rPr>
        <w:rFonts w:ascii="Calibri" w:eastAsia="Calibri" w:hAnsi="Calibri" w:cs="Calibri"/>
        <w:i/>
        <w:iCs/>
        <w:sz w:val="20"/>
        <w:szCs w:val="20"/>
        <w:rtl/>
      </w:rPr>
      <w:t xml:space="preserve"> دولت آمر</w:t>
    </w:r>
    <w:r w:rsidRPr="002E236B">
      <w:rPr>
        <w:rFonts w:ascii="Calibri" w:eastAsia="Calibri" w:hAnsi="Calibri" w:cs="Calibri" w:hint="cs"/>
        <w:i/>
        <w:iCs/>
        <w:sz w:val="20"/>
        <w:szCs w:val="20"/>
        <w:rtl/>
      </w:rPr>
      <w:t>ی</w:t>
    </w:r>
    <w:r w:rsidRPr="002E236B">
      <w:rPr>
        <w:rFonts w:ascii="Calibri" w:eastAsia="Calibri" w:hAnsi="Calibri" w:cs="Calibri" w:hint="eastAsia"/>
        <w:i/>
        <w:iCs/>
        <w:sz w:val="20"/>
        <w:szCs w:val="20"/>
        <w:rtl/>
      </w:rPr>
      <w:t>کا</w:t>
    </w:r>
    <w:r w:rsidRPr="002E236B">
      <w:rPr>
        <w:rFonts w:ascii="Calibri" w:eastAsia="Calibri" w:hAnsi="Calibri" w:cs="Calibri"/>
        <w:i/>
        <w:iCs/>
        <w:sz w:val="20"/>
        <w:szCs w:val="20"/>
        <w:rtl/>
      </w:rPr>
      <w:t xml:space="preserve"> نم</w:t>
    </w:r>
    <w:r w:rsidRPr="002E236B">
      <w:rPr>
        <w:rFonts w:ascii="Calibri" w:eastAsia="Calibri" w:hAnsi="Calibri" w:cs="Calibri" w:hint="cs"/>
        <w:i/>
        <w:iCs/>
        <w:sz w:val="20"/>
        <w:szCs w:val="20"/>
        <w:rtl/>
      </w:rPr>
      <w:t>ی</w:t>
    </w:r>
    <w:r w:rsidRPr="002E236B">
      <w:rPr>
        <w:rFonts w:ascii="Calibri" w:eastAsia="Calibri" w:hAnsi="Calibri" w:cs="Calibri"/>
        <w:i/>
        <w:iCs/>
        <w:sz w:val="20"/>
        <w:szCs w:val="20"/>
        <w:rtl/>
      </w:rPr>
      <w:t xml:space="preserve"> باشد</w:t>
    </w:r>
    <w:r w:rsidRPr="002E236B">
      <w:rPr>
        <w:rFonts w:ascii="Calibri" w:eastAsia="Calibri" w:hAnsi="Calibri" w:cs="Calibri"/>
        <w:i/>
        <w:i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D3D29" w14:textId="77777777" w:rsidR="0069124C" w:rsidRDefault="0069124C" w:rsidP="00FE30AC">
      <w:pPr>
        <w:spacing w:after="0" w:line="240" w:lineRule="auto"/>
      </w:pPr>
      <w:r>
        <w:separator/>
      </w:r>
    </w:p>
  </w:footnote>
  <w:footnote w:type="continuationSeparator" w:id="0">
    <w:p w14:paraId="364F3D9B" w14:textId="77777777" w:rsidR="0069124C" w:rsidRDefault="0069124C" w:rsidP="00FE3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43AC"/>
    <w:multiLevelType w:val="multilevel"/>
    <w:tmpl w:val="6C94D54E"/>
    <w:lvl w:ilvl="0">
      <w:start w:val="1"/>
      <w:numFmt w:val="bullet"/>
      <w:lvlText w:val="o"/>
      <w:lvlJc w:val="left"/>
      <w:pPr>
        <w:tabs>
          <w:tab w:val="num" w:pos="2880"/>
        </w:tabs>
        <w:ind w:left="2880" w:hanging="72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720"/>
      </w:pPr>
    </w:lvl>
    <w:lvl w:ilvl="2">
      <w:start w:val="1"/>
      <w:numFmt w:val="decimal"/>
      <w:lvlText w:val="%3."/>
      <w:lvlJc w:val="left"/>
      <w:pPr>
        <w:tabs>
          <w:tab w:val="num" w:pos="4320"/>
        </w:tabs>
        <w:ind w:left="4320" w:hanging="72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5."/>
      <w:lvlJc w:val="left"/>
      <w:pPr>
        <w:tabs>
          <w:tab w:val="num" w:pos="5760"/>
        </w:tabs>
        <w:ind w:left="5760" w:hanging="720"/>
      </w:pPr>
    </w:lvl>
    <w:lvl w:ilvl="5">
      <w:start w:val="1"/>
      <w:numFmt w:val="decimal"/>
      <w:lvlText w:val="%6."/>
      <w:lvlJc w:val="left"/>
      <w:pPr>
        <w:tabs>
          <w:tab w:val="num" w:pos="6480"/>
        </w:tabs>
        <w:ind w:left="6480" w:hanging="72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720"/>
      </w:pPr>
    </w:lvl>
    <w:lvl w:ilvl="7">
      <w:start w:val="1"/>
      <w:numFmt w:val="decimal"/>
      <w:lvlText w:val="%8."/>
      <w:lvlJc w:val="left"/>
      <w:pPr>
        <w:tabs>
          <w:tab w:val="num" w:pos="7920"/>
        </w:tabs>
        <w:ind w:left="7920" w:hanging="720"/>
      </w:pPr>
    </w:lvl>
    <w:lvl w:ilvl="8">
      <w:start w:val="1"/>
      <w:numFmt w:val="decimal"/>
      <w:lvlText w:val="%9."/>
      <w:lvlJc w:val="left"/>
      <w:pPr>
        <w:tabs>
          <w:tab w:val="num" w:pos="8640"/>
        </w:tabs>
        <w:ind w:left="8640" w:hanging="720"/>
      </w:pPr>
    </w:lvl>
  </w:abstractNum>
  <w:abstractNum w:abstractNumId="1" w15:restartNumberingAfterBreak="0">
    <w:nsid w:val="0B4C1829"/>
    <w:multiLevelType w:val="hybridMultilevel"/>
    <w:tmpl w:val="1D7225E6"/>
    <w:lvl w:ilvl="0" w:tplc="32183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26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8A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41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24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CA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C6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508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41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E34820"/>
    <w:multiLevelType w:val="multilevel"/>
    <w:tmpl w:val="4F5AA4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72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72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72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72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72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720"/>
      </w:pPr>
    </w:lvl>
  </w:abstractNum>
  <w:abstractNum w:abstractNumId="3" w15:restartNumberingAfterBreak="0">
    <w:nsid w:val="0E2A14A0"/>
    <w:multiLevelType w:val="hybridMultilevel"/>
    <w:tmpl w:val="D0C24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E1F60"/>
    <w:multiLevelType w:val="hybridMultilevel"/>
    <w:tmpl w:val="B002E8EA"/>
    <w:lvl w:ilvl="0" w:tplc="FA96F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06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65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22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C3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E7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C87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C42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285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C06ED2"/>
    <w:multiLevelType w:val="hybridMultilevel"/>
    <w:tmpl w:val="5FBC41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FD2EF5"/>
    <w:multiLevelType w:val="hybridMultilevel"/>
    <w:tmpl w:val="46F6E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441B12"/>
    <w:multiLevelType w:val="multilevel"/>
    <w:tmpl w:val="82463A7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720"/>
      </w:p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720"/>
      </w:p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72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720"/>
      </w:pPr>
    </w:lvl>
    <w:lvl w:ilvl="7">
      <w:start w:val="1"/>
      <w:numFmt w:val="decimal"/>
      <w:lvlText w:val="%8."/>
      <w:lvlJc w:val="left"/>
      <w:pPr>
        <w:tabs>
          <w:tab w:val="num" w:pos="7200"/>
        </w:tabs>
        <w:ind w:left="7200" w:hanging="720"/>
      </w:pPr>
    </w:lvl>
    <w:lvl w:ilvl="8">
      <w:start w:val="1"/>
      <w:numFmt w:val="decimal"/>
      <w:lvlText w:val="%9."/>
      <w:lvlJc w:val="left"/>
      <w:pPr>
        <w:tabs>
          <w:tab w:val="num" w:pos="7920"/>
        </w:tabs>
        <w:ind w:left="7920" w:hanging="720"/>
      </w:pPr>
    </w:lvl>
  </w:abstractNum>
  <w:abstractNum w:abstractNumId="8" w15:restartNumberingAfterBreak="0">
    <w:nsid w:val="32FD5055"/>
    <w:multiLevelType w:val="hybridMultilevel"/>
    <w:tmpl w:val="0C881F3C"/>
    <w:lvl w:ilvl="0" w:tplc="AAA4E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04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2C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44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EC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0C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83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44E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AD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C92D10"/>
    <w:multiLevelType w:val="hybridMultilevel"/>
    <w:tmpl w:val="CF50B0EA"/>
    <w:lvl w:ilvl="0" w:tplc="6C2EA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42A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52A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5C4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6C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18E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02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4C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26A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41C32B4"/>
    <w:multiLevelType w:val="hybridMultilevel"/>
    <w:tmpl w:val="DE3AE2BA"/>
    <w:lvl w:ilvl="0" w:tplc="B8BA2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80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04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07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0C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23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4D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E0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AE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4B55882"/>
    <w:multiLevelType w:val="hybridMultilevel"/>
    <w:tmpl w:val="0826E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31F72"/>
    <w:multiLevelType w:val="hybridMultilevel"/>
    <w:tmpl w:val="05E69B42"/>
    <w:lvl w:ilvl="0" w:tplc="A288C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0F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C5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CF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8A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827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C9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CD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21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A142DA6"/>
    <w:multiLevelType w:val="multilevel"/>
    <w:tmpl w:val="2402D6F0"/>
    <w:lvl w:ilvl="0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72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72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72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72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72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720"/>
      </w:pPr>
    </w:lvl>
  </w:abstractNum>
  <w:num w:numId="1" w16cid:durableId="504905251">
    <w:abstractNumId w:val="3"/>
  </w:num>
  <w:num w:numId="2" w16cid:durableId="1018626962">
    <w:abstractNumId w:val="6"/>
  </w:num>
  <w:num w:numId="3" w16cid:durableId="575748452">
    <w:abstractNumId w:val="10"/>
  </w:num>
  <w:num w:numId="4" w16cid:durableId="686755050">
    <w:abstractNumId w:val="9"/>
  </w:num>
  <w:num w:numId="5" w16cid:durableId="2134979189">
    <w:abstractNumId w:val="4"/>
  </w:num>
  <w:num w:numId="6" w16cid:durableId="1433554745">
    <w:abstractNumId w:val="1"/>
  </w:num>
  <w:num w:numId="7" w16cid:durableId="1178422532">
    <w:abstractNumId w:val="11"/>
  </w:num>
  <w:num w:numId="8" w16cid:durableId="849951096">
    <w:abstractNumId w:val="2"/>
  </w:num>
  <w:num w:numId="9" w16cid:durableId="120001293">
    <w:abstractNumId w:val="7"/>
  </w:num>
  <w:num w:numId="10" w16cid:durableId="1091395550">
    <w:abstractNumId w:val="5"/>
  </w:num>
  <w:num w:numId="11" w16cid:durableId="69886365">
    <w:abstractNumId w:val="13"/>
  </w:num>
  <w:num w:numId="12" w16cid:durableId="1806043460">
    <w:abstractNumId w:val="0"/>
  </w:num>
  <w:num w:numId="13" w16cid:durableId="1778332052">
    <w:abstractNumId w:val="8"/>
  </w:num>
  <w:num w:numId="14" w16cid:durableId="9017135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6F"/>
    <w:rsid w:val="0000118C"/>
    <w:rsid w:val="000043A5"/>
    <w:rsid w:val="00011B93"/>
    <w:rsid w:val="00054357"/>
    <w:rsid w:val="000668FD"/>
    <w:rsid w:val="00076621"/>
    <w:rsid w:val="00080D7C"/>
    <w:rsid w:val="000A27FF"/>
    <w:rsid w:val="000C078A"/>
    <w:rsid w:val="000E4C58"/>
    <w:rsid w:val="000F2E5C"/>
    <w:rsid w:val="000F652F"/>
    <w:rsid w:val="00104B13"/>
    <w:rsid w:val="00120153"/>
    <w:rsid w:val="00122AFE"/>
    <w:rsid w:val="001351D7"/>
    <w:rsid w:val="001524EE"/>
    <w:rsid w:val="00190449"/>
    <w:rsid w:val="00190868"/>
    <w:rsid w:val="00192346"/>
    <w:rsid w:val="001A537D"/>
    <w:rsid w:val="001A758B"/>
    <w:rsid w:val="001C50AC"/>
    <w:rsid w:val="001D3577"/>
    <w:rsid w:val="001F1C80"/>
    <w:rsid w:val="001F5B20"/>
    <w:rsid w:val="002344DB"/>
    <w:rsid w:val="0027460D"/>
    <w:rsid w:val="0028616C"/>
    <w:rsid w:val="00290D62"/>
    <w:rsid w:val="002B3F7E"/>
    <w:rsid w:val="002E236B"/>
    <w:rsid w:val="002F5BF4"/>
    <w:rsid w:val="0033150F"/>
    <w:rsid w:val="0033403B"/>
    <w:rsid w:val="003367AB"/>
    <w:rsid w:val="00397248"/>
    <w:rsid w:val="003B3A4F"/>
    <w:rsid w:val="003D24C8"/>
    <w:rsid w:val="003F78C1"/>
    <w:rsid w:val="00400F9C"/>
    <w:rsid w:val="00402A12"/>
    <w:rsid w:val="00403385"/>
    <w:rsid w:val="00417AB2"/>
    <w:rsid w:val="00417D2D"/>
    <w:rsid w:val="00426E8A"/>
    <w:rsid w:val="004B21F4"/>
    <w:rsid w:val="004D1B33"/>
    <w:rsid w:val="00512C38"/>
    <w:rsid w:val="005F7998"/>
    <w:rsid w:val="006068AB"/>
    <w:rsid w:val="00606D10"/>
    <w:rsid w:val="00622269"/>
    <w:rsid w:val="0062453E"/>
    <w:rsid w:val="00625D77"/>
    <w:rsid w:val="006347EB"/>
    <w:rsid w:val="00640DCD"/>
    <w:rsid w:val="00645639"/>
    <w:rsid w:val="00657A47"/>
    <w:rsid w:val="00671E38"/>
    <w:rsid w:val="00674C88"/>
    <w:rsid w:val="006821D9"/>
    <w:rsid w:val="0069124C"/>
    <w:rsid w:val="00696047"/>
    <w:rsid w:val="006C1EBD"/>
    <w:rsid w:val="006E1149"/>
    <w:rsid w:val="006E6D29"/>
    <w:rsid w:val="006F5FCD"/>
    <w:rsid w:val="006F791D"/>
    <w:rsid w:val="00712BEE"/>
    <w:rsid w:val="007139D7"/>
    <w:rsid w:val="00715267"/>
    <w:rsid w:val="007361B0"/>
    <w:rsid w:val="00761CAD"/>
    <w:rsid w:val="00771DB1"/>
    <w:rsid w:val="007832EE"/>
    <w:rsid w:val="007873CC"/>
    <w:rsid w:val="007A2928"/>
    <w:rsid w:val="007D07B8"/>
    <w:rsid w:val="007F2A98"/>
    <w:rsid w:val="008374BB"/>
    <w:rsid w:val="008979CA"/>
    <w:rsid w:val="008B5495"/>
    <w:rsid w:val="008B716F"/>
    <w:rsid w:val="00907C14"/>
    <w:rsid w:val="00917B03"/>
    <w:rsid w:val="00967314"/>
    <w:rsid w:val="00981FF9"/>
    <w:rsid w:val="00984199"/>
    <w:rsid w:val="009C6271"/>
    <w:rsid w:val="00A020F7"/>
    <w:rsid w:val="00A059AD"/>
    <w:rsid w:val="00A21EE3"/>
    <w:rsid w:val="00A27B71"/>
    <w:rsid w:val="00A61E74"/>
    <w:rsid w:val="00A6761E"/>
    <w:rsid w:val="00A762DB"/>
    <w:rsid w:val="00A85F77"/>
    <w:rsid w:val="00A9508D"/>
    <w:rsid w:val="00AF0E3F"/>
    <w:rsid w:val="00AF3127"/>
    <w:rsid w:val="00B102E7"/>
    <w:rsid w:val="00B1701B"/>
    <w:rsid w:val="00B25EC3"/>
    <w:rsid w:val="00B41E1C"/>
    <w:rsid w:val="00BB31B0"/>
    <w:rsid w:val="00BB3875"/>
    <w:rsid w:val="00BC588C"/>
    <w:rsid w:val="00BC682F"/>
    <w:rsid w:val="00BF1308"/>
    <w:rsid w:val="00C30433"/>
    <w:rsid w:val="00C6571B"/>
    <w:rsid w:val="00C77591"/>
    <w:rsid w:val="00CB65AE"/>
    <w:rsid w:val="00CF4E53"/>
    <w:rsid w:val="00D17A87"/>
    <w:rsid w:val="00D33893"/>
    <w:rsid w:val="00D37311"/>
    <w:rsid w:val="00D458E6"/>
    <w:rsid w:val="00D5128B"/>
    <w:rsid w:val="00D734B8"/>
    <w:rsid w:val="00D815A7"/>
    <w:rsid w:val="00DB3FD7"/>
    <w:rsid w:val="00DB592E"/>
    <w:rsid w:val="00DD07D7"/>
    <w:rsid w:val="00DD27EA"/>
    <w:rsid w:val="00DE7468"/>
    <w:rsid w:val="00E16249"/>
    <w:rsid w:val="00E213A7"/>
    <w:rsid w:val="00E35D9B"/>
    <w:rsid w:val="00E453B3"/>
    <w:rsid w:val="00EA00E7"/>
    <w:rsid w:val="00EA1AC9"/>
    <w:rsid w:val="00EA4F53"/>
    <w:rsid w:val="00EA569B"/>
    <w:rsid w:val="00EB509F"/>
    <w:rsid w:val="00ED1456"/>
    <w:rsid w:val="00EE27A9"/>
    <w:rsid w:val="00EE3879"/>
    <w:rsid w:val="00F11EDD"/>
    <w:rsid w:val="00F12F6F"/>
    <w:rsid w:val="00F15946"/>
    <w:rsid w:val="00F27DAC"/>
    <w:rsid w:val="00F3739F"/>
    <w:rsid w:val="00F82D92"/>
    <w:rsid w:val="00F93656"/>
    <w:rsid w:val="00FE047B"/>
    <w:rsid w:val="00FE30AC"/>
    <w:rsid w:val="00FF1611"/>
    <w:rsid w:val="00FF4C6A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67038"/>
  <w15:docId w15:val="{3AD22873-0B53-452E-B670-7F99E1DB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53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F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F6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A537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A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2A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F72D8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020F7"/>
    <w:pPr>
      <w:widowControl w:val="0"/>
      <w:autoSpaceDE w:val="0"/>
      <w:autoSpaceDN w:val="0"/>
      <w:spacing w:before="4" w:after="0" w:line="240" w:lineRule="auto"/>
    </w:pPr>
    <w:rPr>
      <w:rFonts w:ascii="Calibri" w:eastAsia="Calibri" w:hAnsi="Calibri" w:cs="Calibri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020F7"/>
    <w:rPr>
      <w:rFonts w:ascii="Calibri" w:eastAsia="Calibri" w:hAnsi="Calibri" w:cs="Calibri"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3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0AC"/>
  </w:style>
  <w:style w:type="paragraph" w:styleId="Footer">
    <w:name w:val="footer"/>
    <w:basedOn w:val="Normal"/>
    <w:link w:val="FooterChar"/>
    <w:uiPriority w:val="99"/>
    <w:unhideWhenUsed/>
    <w:rsid w:val="00FE3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89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689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47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320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29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475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47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293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66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61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0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osha.gov/etools/young-workers-restaurant-safety/cooking" TargetMode="External"/><Relationship Id="rId21" Type="http://schemas.openxmlformats.org/officeDocument/2006/relationships/hyperlink" Target="https://www.osha.gov/etools/evacuation-plans-procedures/emergency-standards/fire-prevention" TargetMode="External"/><Relationship Id="rId34" Type="http://schemas.openxmlformats.org/officeDocument/2006/relationships/hyperlink" Target="https://www.osha.gov/etools/evacuation-plans-procedures/emergency-standards/portable-extinguishers" TargetMode="External"/><Relationship Id="rId42" Type="http://schemas.openxmlformats.org/officeDocument/2006/relationships/hyperlink" Target="https://www.amerigas.com/-/media/project/amerigas/files/propane-sds--phillips-propane-sds-2020.pdf" TargetMode="External"/><Relationship Id="rId47" Type="http://schemas.openxmlformats.org/officeDocument/2006/relationships/hyperlink" Target="https://www.youtube.com/watch?v=20czSI6c0EU&amp;ab_channel=WBTVNews-Charlotte" TargetMode="External"/><Relationship Id="rId50" Type="http://schemas.openxmlformats.org/officeDocument/2006/relationships/hyperlink" Target="https://www.wral.com/entertainment/out_and_about/video/17528953/" TargetMode="External"/><Relationship Id="rId55" Type="http://schemas.openxmlformats.org/officeDocument/2006/relationships/hyperlink" Target="https://www.wbrc.com/2022/04/15/1-injured-forestdale-food-truck-explosion/" TargetMode="External"/><Relationship Id="rId63" Type="http://schemas.openxmlformats.org/officeDocument/2006/relationships/hyperlink" Target="https://www.katc.com/news/lafayette-parish/food-truck-burns-after-burner-left-on" TargetMode="External"/><Relationship Id="rId7" Type="http://schemas.openxmlformats.org/officeDocument/2006/relationships/hyperlink" Target="https://www.osha.gov/safety-manage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sha.gov/etools/evacuation-plans-procedures/eap" TargetMode="External"/><Relationship Id="rId29" Type="http://schemas.openxmlformats.org/officeDocument/2006/relationships/hyperlink" Target="https://youtu.be/rHRwS2B3Vv0" TargetMode="External"/><Relationship Id="rId11" Type="http://schemas.openxmlformats.org/officeDocument/2006/relationships/hyperlink" Target="https://www.osha.gov/sites/default/files/publications/3357consultation-sm.pdf" TargetMode="External"/><Relationship Id="rId24" Type="http://schemas.openxmlformats.org/officeDocument/2006/relationships/hyperlink" Target="https://www.osha.gov/etools/evacuation-plans-procedures/emergency-standards/design-construction" TargetMode="External"/><Relationship Id="rId32" Type="http://schemas.openxmlformats.org/officeDocument/2006/relationships/hyperlink" Target="https://www.nfpa.org/-/media/Files/Public-Education/By-topic/Food-trucks/FoodTrucksOperatorAwarenessFlyer.ashx" TargetMode="External"/><Relationship Id="rId37" Type="http://schemas.openxmlformats.org/officeDocument/2006/relationships/hyperlink" Target="https://www.nfpa.org/Codes-and-Standards/Resources/Standards-in-action/Food-truck-safety" TargetMode="External"/><Relationship Id="rId40" Type="http://schemas.openxmlformats.org/officeDocument/2006/relationships/hyperlink" Target="https://www.youtube.com/watch?v=ReXCNq2MbLk&amp;t=915s" TargetMode="External"/><Relationship Id="rId45" Type="http://schemas.openxmlformats.org/officeDocument/2006/relationships/hyperlink" Target="https://www.youtube.com/watch?v=fBv5eFyJiwA" TargetMode="External"/><Relationship Id="rId53" Type="http://schemas.openxmlformats.org/officeDocument/2006/relationships/hyperlink" Target="https://www.wctv.tv/2022/10/24/food-truck-explosion-sends-two-hospital/" TargetMode="External"/><Relationship Id="rId58" Type="http://schemas.openxmlformats.org/officeDocument/2006/relationships/hyperlink" Target="https://www.eastidahonews.com/2020/08/3-people-injured-in-wyoming-food-truck-explosion/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youtu.be/jTbG66j7Hl0?si=NXoyHmYoM7-bfh9Z" TargetMode="External"/><Relationship Id="rId19" Type="http://schemas.openxmlformats.org/officeDocument/2006/relationships/hyperlink" Target="https://www.osha.gov/etools/evacuation-plans-procedures/expert-systems/create-eap" TargetMode="External"/><Relationship Id="rId14" Type="http://schemas.openxmlformats.org/officeDocument/2006/relationships/hyperlink" Target="https://www.worker.gov/" TargetMode="External"/><Relationship Id="rId22" Type="http://schemas.openxmlformats.org/officeDocument/2006/relationships/hyperlink" Target="https://www.mass.gov/doc/fire-prevention-plan/download" TargetMode="External"/><Relationship Id="rId27" Type="http://schemas.openxmlformats.org/officeDocument/2006/relationships/hyperlink" Target="https://www.osha.gov/etools/young-workers-restaurant-safety/posters" TargetMode="External"/><Relationship Id="rId30" Type="http://schemas.openxmlformats.org/officeDocument/2006/relationships/hyperlink" Target="https://youtu.be/vCSi6tXcRJs" TargetMode="External"/><Relationship Id="rId35" Type="http://schemas.openxmlformats.org/officeDocument/2006/relationships/hyperlink" Target="https://www.nfpa.org/News-and-Research/Publications-and-media/Blogs-Landing-Page/NFPA-Today/Blog-Posts/2020/10/30/guide-to-fire-extinguisher-inspection-testing-and-maintenance" TargetMode="External"/><Relationship Id="rId43" Type="http://schemas.openxmlformats.org/officeDocument/2006/relationships/hyperlink" Target="https://www.osha.gov/sites/default/files/publications/osha3186.pdf" TargetMode="External"/><Relationship Id="rId48" Type="http://schemas.openxmlformats.org/officeDocument/2006/relationships/hyperlink" Target="https://youtu.be/a79DX5OW6oY?si=agJ7udb8OxJyUBAX" TargetMode="External"/><Relationship Id="rId56" Type="http://schemas.openxmlformats.org/officeDocument/2006/relationships/hyperlink" Target="https://youtu.be/1Ct3mBUwj-Y?si=6rTwv9_fGmfsBAR6" TargetMode="External"/><Relationship Id="rId64" Type="http://schemas.openxmlformats.org/officeDocument/2006/relationships/footer" Target="footer1.xml"/><Relationship Id="rId8" Type="http://schemas.openxmlformats.org/officeDocument/2006/relationships/hyperlink" Target="https://www.osha.gov/sites/default/files/publications/small-business.pdf" TargetMode="External"/><Relationship Id="rId51" Type="http://schemas.openxmlformats.org/officeDocument/2006/relationships/hyperlink" Target="https://peninsulachronicle.com/2023/01/03/food-truck-catches-fire-at-newport-news-shipbuildin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dol.gov/sites/dolgov/files/ofccp/regs/compliance/factsheets/FACT_Workplace_Aug2016_ENGESQA508c.pdf" TargetMode="External"/><Relationship Id="rId17" Type="http://schemas.openxmlformats.org/officeDocument/2006/relationships/hyperlink" Target="https://www.osha.gov/etools/evacuation-plans-procedures/eap/develop-implement" TargetMode="External"/><Relationship Id="rId25" Type="http://schemas.openxmlformats.org/officeDocument/2006/relationships/hyperlink" Target="https://www.osha.gov/etools/evacuation-plans-procedures/emergency-standards/maintenance-safeguards-features" TargetMode="External"/><Relationship Id="rId33" Type="http://schemas.openxmlformats.org/officeDocument/2006/relationships/hyperlink" Target="https://www.nfpa.org/-/media/Files/Public-Education/By-topic/Food-trucks/FoodTrucksrequal_propane_cylinders.ashx" TargetMode="External"/><Relationship Id="rId38" Type="http://schemas.openxmlformats.org/officeDocument/2006/relationships/hyperlink" Target="http://www.nfpa.org//-/media/Files/Public-Education/By-topic/Food-trucks/FoodTruckFactSheet.pdf" TargetMode="External"/><Relationship Id="rId46" Type="http://schemas.openxmlformats.org/officeDocument/2006/relationships/hyperlink" Target="https://www.youtube.com/watch?v=1YLLfOreaVE" TargetMode="External"/><Relationship Id="rId59" Type="http://schemas.openxmlformats.org/officeDocument/2006/relationships/hyperlink" Target="https://youtu.be/ImYzIVW2j8I?si=B0E8XPqI78z1WFw3" TargetMode="External"/><Relationship Id="rId20" Type="http://schemas.openxmlformats.org/officeDocument/2006/relationships/hyperlink" Target="https://www.osha.gov/sites/default/files/2019-03/sample_emergencyactionplan.doc" TargetMode="External"/><Relationship Id="rId41" Type="http://schemas.openxmlformats.org/officeDocument/2006/relationships/hyperlink" Target="https://www.osha.gov/sites/default/files/publications/OSHA3695.pdf" TargetMode="External"/><Relationship Id="rId54" Type="http://schemas.openxmlformats.org/officeDocument/2006/relationships/hyperlink" Target="https://www.tcpalm.com/story/news/2022/05/14/vendor-injured-food-truck-explosion-vero-beach-seafood-festival/9776119002/" TargetMode="External"/><Relationship Id="rId62" Type="http://schemas.openxmlformats.org/officeDocument/2006/relationships/hyperlink" Target="https://www.wsmv.com/2022/11/17/clarksville-police-say-propane-gas-leak-caused-food-truck-explosio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osha.gov/etools/evacuation-plans-procedures" TargetMode="External"/><Relationship Id="rId23" Type="http://schemas.openxmlformats.org/officeDocument/2006/relationships/hyperlink" Target="https://connect.ncdot.gov/resources/safety/Teppl/TEPPL%20All%20Documents%20Library/W38_EAandFirePrev.pdf" TargetMode="External"/><Relationship Id="rId28" Type="http://schemas.openxmlformats.org/officeDocument/2006/relationships/hyperlink" Target="https://www.osha.gov/etools/evacuation-plans-procedures/emergency-standards/fixed-extinguishing" TargetMode="External"/><Relationship Id="rId36" Type="http://schemas.openxmlformats.org/officeDocument/2006/relationships/hyperlink" Target="https://www.nfpa.org/fireextinguisherfactsheet" TargetMode="External"/><Relationship Id="rId49" Type="http://schemas.openxmlformats.org/officeDocument/2006/relationships/hyperlink" Target="https://www.wfmynews2.com/article/news/local/firefighter-injured-in-food-truck-explosion-released-from-hospital/223788823" TargetMode="External"/><Relationship Id="rId57" Type="http://schemas.openxmlformats.org/officeDocument/2006/relationships/hyperlink" Target="https://youtu.be/SZzNJq1xk1s?si=eqqHBjftPKigiQOi" TargetMode="External"/><Relationship Id="rId10" Type="http://schemas.openxmlformats.org/officeDocument/2006/relationships/hyperlink" Target="https://www.osha.gov/publications/bytopic/small-business" TargetMode="External"/><Relationship Id="rId31" Type="http://schemas.openxmlformats.org/officeDocument/2006/relationships/hyperlink" Target="https://youtu.be/2GA4vwg8ay4" TargetMode="External"/><Relationship Id="rId44" Type="http://schemas.openxmlformats.org/officeDocument/2006/relationships/hyperlink" Target="https://youtu.be/yDr_8kqmxLM" TargetMode="External"/><Relationship Id="rId52" Type="http://schemas.openxmlformats.org/officeDocument/2006/relationships/hyperlink" Target="https://abc30.com/planet-vegan-fresno-food-truck-fire-explosion/11999243/" TargetMode="External"/><Relationship Id="rId60" Type="http://schemas.openxmlformats.org/officeDocument/2006/relationships/hyperlink" Target="https://youtu.be/FkVKnAn60ss?si=nhg6ETqGL226PJQF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sha.gov/businesscase/benefits" TargetMode="External"/><Relationship Id="rId13" Type="http://schemas.openxmlformats.org/officeDocument/2006/relationships/hyperlink" Target="https://www.worker.gov/rights/safety-rights/" TargetMode="External"/><Relationship Id="rId18" Type="http://schemas.openxmlformats.org/officeDocument/2006/relationships/hyperlink" Target="https://www.osha.gov/etools/evacuation-plans-procedures/eap/fire-rescue-medical" TargetMode="External"/><Relationship Id="rId39" Type="http://schemas.openxmlformats.org/officeDocument/2006/relationships/hyperlink" Target="https://www.nfpa.org/-/media/Files/News-and-Research/Fire-statistics-and-reports/Building-and-life-safety/oseat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9527</TotalTime>
  <Pages>5</Pages>
  <Words>973</Words>
  <Characters>10526</Characters>
  <Application>Microsoft Office Word</Application>
  <DocSecurity>0</DocSecurity>
  <Lines>214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</dc:creator>
  <cp:keywords/>
  <dc:description/>
  <cp:lastModifiedBy>Omid Shoghli</cp:lastModifiedBy>
  <cp:revision>136</cp:revision>
  <dcterms:created xsi:type="dcterms:W3CDTF">2023-02-12T16:58:00Z</dcterms:created>
  <dcterms:modified xsi:type="dcterms:W3CDTF">2023-09-24T22:47:00Z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82f2fcafce4eb1260361c399d6f0f5c2219a0858e48835154f06db2933bac016</vt:lpwstr>
  </property>
</Properties>
</file>